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C194" w14:textId="77777777" w:rsidR="00C42D5A" w:rsidRPr="0022152B" w:rsidRDefault="00DB5C36" w:rsidP="00E105D5">
      <w:pPr>
        <w:pStyle w:val="Heading1"/>
        <w:rPr>
          <w:rFonts w:ascii="Georgia" w:hAnsi="Georgia"/>
          <w:sz w:val="24"/>
          <w:szCs w:val="24"/>
        </w:rPr>
      </w:pPr>
      <w:r w:rsidRPr="0022152B">
        <w:rPr>
          <w:rFonts w:ascii="Georgia" w:hAnsi="Georgia"/>
          <w:sz w:val="24"/>
          <w:szCs w:val="24"/>
        </w:rPr>
        <w:t xml:space="preserve">King’s College London/ Wipro supported: MA in STEM Education </w:t>
      </w:r>
    </w:p>
    <w:p w14:paraId="7BD703EF" w14:textId="5E8294B5" w:rsidR="00DB5C36" w:rsidRPr="0022152B" w:rsidRDefault="00DB5C36" w:rsidP="006F3619">
      <w:pPr>
        <w:pStyle w:val="Heading2"/>
        <w:jc w:val="both"/>
        <w:rPr>
          <w:rFonts w:ascii="Georgia" w:hAnsi="Georgia" w:cstheme="minorHAnsi"/>
          <w:szCs w:val="24"/>
        </w:rPr>
      </w:pPr>
      <w:r w:rsidRPr="0022152B">
        <w:rPr>
          <w:rFonts w:ascii="Georgia" w:hAnsi="Georgia" w:cstheme="minorHAnsi"/>
          <w:szCs w:val="24"/>
        </w:rPr>
        <w:t xml:space="preserve">Quarterly report: </w:t>
      </w:r>
      <w:r w:rsidR="0067297B" w:rsidRPr="0022152B">
        <w:rPr>
          <w:rFonts w:ascii="Georgia" w:hAnsi="Georgia" w:cstheme="minorHAnsi"/>
          <w:szCs w:val="24"/>
        </w:rPr>
        <w:t xml:space="preserve">Year </w:t>
      </w:r>
      <w:r w:rsidR="00A35D6F" w:rsidRPr="0022152B">
        <w:rPr>
          <w:rFonts w:ascii="Georgia" w:hAnsi="Georgia" w:cstheme="minorHAnsi"/>
          <w:szCs w:val="24"/>
        </w:rPr>
        <w:t>4</w:t>
      </w:r>
      <w:r w:rsidR="0067297B" w:rsidRPr="0022152B">
        <w:rPr>
          <w:rFonts w:ascii="Georgia" w:hAnsi="Georgia" w:cstheme="minorHAnsi"/>
          <w:szCs w:val="24"/>
        </w:rPr>
        <w:t xml:space="preserve"> Q</w:t>
      </w:r>
      <w:r w:rsidR="004867C0" w:rsidRPr="0022152B">
        <w:rPr>
          <w:rFonts w:ascii="Georgia" w:hAnsi="Georgia" w:cstheme="minorHAnsi"/>
          <w:szCs w:val="24"/>
        </w:rPr>
        <w:t>3</w:t>
      </w:r>
      <w:r w:rsidR="000E0592" w:rsidRPr="0022152B">
        <w:rPr>
          <w:rFonts w:ascii="Georgia" w:hAnsi="Georgia" w:cstheme="minorHAnsi"/>
          <w:szCs w:val="24"/>
        </w:rPr>
        <w:t xml:space="preserve"> </w:t>
      </w:r>
      <w:r w:rsidR="0067297B" w:rsidRPr="0022152B">
        <w:rPr>
          <w:rFonts w:ascii="Georgia" w:hAnsi="Georgia" w:cstheme="minorHAnsi"/>
          <w:szCs w:val="24"/>
        </w:rPr>
        <w:t>(</w:t>
      </w:r>
      <w:r w:rsidRPr="0022152B">
        <w:rPr>
          <w:rFonts w:ascii="Georgia" w:hAnsi="Georgia" w:cstheme="minorHAnsi"/>
          <w:szCs w:val="24"/>
        </w:rPr>
        <w:t xml:space="preserve">Report </w:t>
      </w:r>
      <w:r w:rsidR="001E79E2" w:rsidRPr="0022152B">
        <w:rPr>
          <w:rFonts w:ascii="Georgia" w:hAnsi="Georgia" w:cstheme="minorHAnsi"/>
          <w:szCs w:val="24"/>
        </w:rPr>
        <w:t>1</w:t>
      </w:r>
      <w:r w:rsidR="004867C0" w:rsidRPr="0022152B">
        <w:rPr>
          <w:rFonts w:ascii="Georgia" w:hAnsi="Georgia" w:cstheme="minorHAnsi"/>
          <w:szCs w:val="24"/>
        </w:rPr>
        <w:t>8</w:t>
      </w:r>
      <w:r w:rsidR="0067297B" w:rsidRPr="0022152B">
        <w:rPr>
          <w:rFonts w:ascii="Georgia" w:hAnsi="Georgia" w:cstheme="minorHAnsi"/>
          <w:szCs w:val="24"/>
        </w:rPr>
        <w:t>)</w:t>
      </w:r>
      <w:r w:rsidR="002169A5" w:rsidRPr="0022152B">
        <w:rPr>
          <w:rFonts w:ascii="Georgia" w:hAnsi="Georgia" w:cstheme="minorHAnsi"/>
          <w:szCs w:val="24"/>
        </w:rPr>
        <w:t xml:space="preserve"> </w:t>
      </w:r>
      <w:r w:rsidRPr="0022152B">
        <w:rPr>
          <w:rFonts w:ascii="Georgia" w:hAnsi="Georgia" w:cstheme="minorHAnsi"/>
          <w:szCs w:val="24"/>
        </w:rPr>
        <w:t>(</w:t>
      </w:r>
      <w:r w:rsidR="004867C0" w:rsidRPr="0022152B">
        <w:rPr>
          <w:rFonts w:ascii="Georgia" w:hAnsi="Georgia" w:cstheme="minorHAnsi"/>
          <w:szCs w:val="24"/>
        </w:rPr>
        <w:t>January – March 2023</w:t>
      </w:r>
      <w:r w:rsidRPr="0022152B">
        <w:rPr>
          <w:rFonts w:ascii="Georgia" w:hAnsi="Georgia" w:cstheme="minorHAnsi"/>
          <w:szCs w:val="24"/>
        </w:rPr>
        <w:t>)</w:t>
      </w:r>
    </w:p>
    <w:p w14:paraId="02BED85F" w14:textId="77777777" w:rsidR="00DB5C36" w:rsidRPr="0022152B" w:rsidRDefault="00DB5C36" w:rsidP="006F3619">
      <w:pPr>
        <w:jc w:val="both"/>
        <w:rPr>
          <w:rFonts w:ascii="Georgia" w:hAnsi="Georgia" w:cstheme="minorHAnsi"/>
        </w:rPr>
      </w:pPr>
    </w:p>
    <w:p w14:paraId="77317E70" w14:textId="2B85EAF0" w:rsidR="006F3619" w:rsidRPr="0022152B" w:rsidRDefault="00C9011E" w:rsidP="00863B0E">
      <w:pPr>
        <w:rPr>
          <w:rFonts w:ascii="Georgia" w:hAnsi="Georgia"/>
        </w:rPr>
      </w:pPr>
      <w:r w:rsidRPr="0022152B">
        <w:rPr>
          <w:rFonts w:ascii="Georgia" w:hAnsi="Georgia"/>
        </w:rPr>
        <w:t xml:space="preserve">The MA in STEM Education </w:t>
      </w:r>
      <w:r w:rsidR="001B5374" w:rsidRPr="0022152B">
        <w:rPr>
          <w:rFonts w:ascii="Georgia" w:hAnsi="Georgia"/>
        </w:rPr>
        <w:t>educates</w:t>
      </w:r>
      <w:r w:rsidRPr="0022152B">
        <w:rPr>
          <w:rFonts w:ascii="Georgia" w:hAnsi="Georgia"/>
        </w:rPr>
        <w:t xml:space="preserve"> future leaders working across a diverse variety of STEM-related organisations. The programme </w:t>
      </w:r>
      <w:r w:rsidR="00236CBF" w:rsidRPr="0022152B">
        <w:rPr>
          <w:rFonts w:ascii="Georgia" w:hAnsi="Georgia"/>
        </w:rPr>
        <w:t>is</w:t>
      </w:r>
      <w:r w:rsidRPr="0022152B">
        <w:rPr>
          <w:rFonts w:ascii="Georgia" w:hAnsi="Georgia"/>
        </w:rPr>
        <w:t xml:space="preserve"> based in the School of Education, Communication and Society</w:t>
      </w:r>
      <w:r w:rsidR="00036C90" w:rsidRPr="0022152B">
        <w:rPr>
          <w:rFonts w:ascii="Georgia" w:hAnsi="Georgia"/>
        </w:rPr>
        <w:t xml:space="preserve"> and commence</w:t>
      </w:r>
      <w:r w:rsidR="002169A5" w:rsidRPr="0022152B">
        <w:rPr>
          <w:rFonts w:ascii="Georgia" w:hAnsi="Georgia"/>
        </w:rPr>
        <w:t>d</w:t>
      </w:r>
      <w:r w:rsidR="00036C90" w:rsidRPr="0022152B">
        <w:rPr>
          <w:rFonts w:ascii="Georgia" w:hAnsi="Georgia"/>
        </w:rPr>
        <w:t xml:space="preserve"> in September 2019. </w:t>
      </w:r>
      <w:r w:rsidR="00A35D6F" w:rsidRPr="0022152B">
        <w:rPr>
          <w:rFonts w:ascii="Georgia" w:hAnsi="Georgia"/>
        </w:rPr>
        <w:t>Since the programme began</w:t>
      </w:r>
      <w:r w:rsidR="005B51C5" w:rsidRPr="0022152B">
        <w:rPr>
          <w:rFonts w:ascii="Georgia" w:hAnsi="Georgia"/>
        </w:rPr>
        <w:t xml:space="preserve">, WIPRO </w:t>
      </w:r>
      <w:r w:rsidR="00A35D6F" w:rsidRPr="0022152B">
        <w:rPr>
          <w:rFonts w:ascii="Georgia" w:hAnsi="Georgia"/>
        </w:rPr>
        <w:t>has</w:t>
      </w:r>
      <w:r w:rsidR="005B51C5" w:rsidRPr="0022152B">
        <w:rPr>
          <w:rFonts w:ascii="Georgia" w:hAnsi="Georgia"/>
        </w:rPr>
        <w:t xml:space="preserve"> annually funded 15 scholarships for</w:t>
      </w:r>
      <w:r w:rsidR="00C911B9" w:rsidRPr="0022152B">
        <w:rPr>
          <w:rFonts w:ascii="Georgia" w:hAnsi="Georgia"/>
        </w:rPr>
        <w:t xml:space="preserve"> English</w:t>
      </w:r>
      <w:r w:rsidR="005B51C5" w:rsidRPr="0022152B">
        <w:rPr>
          <w:rFonts w:ascii="Georgia" w:hAnsi="Georgia"/>
        </w:rPr>
        <w:t xml:space="preserve"> </w:t>
      </w:r>
      <w:r w:rsidR="00F041F8" w:rsidRPr="0022152B">
        <w:rPr>
          <w:rFonts w:ascii="Georgia" w:hAnsi="Georgia"/>
        </w:rPr>
        <w:t xml:space="preserve">state </w:t>
      </w:r>
      <w:proofErr w:type="gramStart"/>
      <w:r w:rsidR="00F041F8" w:rsidRPr="0022152B">
        <w:rPr>
          <w:rFonts w:ascii="Georgia" w:hAnsi="Georgia"/>
        </w:rPr>
        <w:t xml:space="preserve">school </w:t>
      </w:r>
      <w:r w:rsidR="005B51C5" w:rsidRPr="0022152B">
        <w:rPr>
          <w:rFonts w:ascii="Georgia" w:hAnsi="Georgia"/>
        </w:rPr>
        <w:t>teachers</w:t>
      </w:r>
      <w:proofErr w:type="gramEnd"/>
      <w:r w:rsidR="005B51C5" w:rsidRPr="0022152B">
        <w:rPr>
          <w:rFonts w:ascii="Georgia" w:hAnsi="Georgia"/>
        </w:rPr>
        <w:t xml:space="preserve"> to study for a MA and through additional funds supported the development of the programme</w:t>
      </w:r>
      <w:r w:rsidR="006F3619" w:rsidRPr="0022152B">
        <w:rPr>
          <w:rFonts w:ascii="Georgia" w:hAnsi="Georgia"/>
        </w:rPr>
        <w:t>.</w:t>
      </w:r>
      <w:r w:rsidR="005B51C5" w:rsidRPr="0022152B">
        <w:rPr>
          <w:rFonts w:ascii="Georgia" w:hAnsi="Georgia"/>
        </w:rPr>
        <w:t xml:space="preserve"> </w:t>
      </w:r>
    </w:p>
    <w:p w14:paraId="7377854F" w14:textId="77777777" w:rsidR="006F3619" w:rsidRPr="0022152B" w:rsidRDefault="006F3619" w:rsidP="00863B0E">
      <w:pPr>
        <w:rPr>
          <w:rFonts w:ascii="Georgia" w:hAnsi="Georgia"/>
        </w:rPr>
      </w:pPr>
    </w:p>
    <w:p w14:paraId="5159DD7B" w14:textId="3C41AA73" w:rsidR="00E82B67" w:rsidRPr="0022152B" w:rsidRDefault="00036C90" w:rsidP="00863B0E">
      <w:pPr>
        <w:rPr>
          <w:rFonts w:ascii="Georgia" w:hAnsi="Georgia"/>
        </w:rPr>
      </w:pPr>
      <w:r w:rsidRPr="0022152B">
        <w:rPr>
          <w:rFonts w:ascii="Georgia" w:hAnsi="Georgia"/>
        </w:rPr>
        <w:t xml:space="preserve">This report summaries </w:t>
      </w:r>
      <w:r w:rsidR="00FE6005" w:rsidRPr="0022152B">
        <w:rPr>
          <w:rFonts w:ascii="Georgia" w:hAnsi="Georgia"/>
        </w:rPr>
        <w:t xml:space="preserve">key </w:t>
      </w:r>
      <w:r w:rsidRPr="0022152B">
        <w:rPr>
          <w:rFonts w:ascii="Georgia" w:hAnsi="Georgia"/>
        </w:rPr>
        <w:t xml:space="preserve">activities undertaken </w:t>
      </w:r>
      <w:r w:rsidR="00E32568" w:rsidRPr="0022152B">
        <w:rPr>
          <w:rFonts w:ascii="Georgia" w:hAnsi="Georgia"/>
        </w:rPr>
        <w:t xml:space="preserve">between </w:t>
      </w:r>
      <w:r w:rsidR="004867C0" w:rsidRPr="0022152B">
        <w:rPr>
          <w:rFonts w:ascii="Georgia" w:hAnsi="Georgia"/>
        </w:rPr>
        <w:t>January – March 2023</w:t>
      </w:r>
      <w:r w:rsidR="00B525A5" w:rsidRPr="0022152B">
        <w:rPr>
          <w:rFonts w:ascii="Georgia" w:hAnsi="Georgia"/>
        </w:rPr>
        <w:t xml:space="preserve"> </w:t>
      </w:r>
      <w:r w:rsidR="00E82B67" w:rsidRPr="0022152B">
        <w:rPr>
          <w:rFonts w:ascii="Georgia" w:hAnsi="Georgia"/>
        </w:rPr>
        <w:t>to support the progress of the programme</w:t>
      </w:r>
      <w:r w:rsidR="00454606" w:rsidRPr="0022152B">
        <w:rPr>
          <w:rFonts w:ascii="Georgia" w:hAnsi="Georgia"/>
        </w:rPr>
        <w:t xml:space="preserve">. </w:t>
      </w:r>
      <w:r w:rsidR="00050455" w:rsidRPr="0022152B">
        <w:rPr>
          <w:rFonts w:ascii="Georgia" w:hAnsi="Georgia"/>
        </w:rPr>
        <w:t>As</w:t>
      </w:r>
      <w:r w:rsidR="00A35D6F" w:rsidRPr="0022152B">
        <w:rPr>
          <w:rFonts w:ascii="Georgia" w:hAnsi="Georgia"/>
        </w:rPr>
        <w:t xml:space="preserve"> agreed with WIPRO representatives a stand</w:t>
      </w:r>
      <w:r w:rsidR="00863B0E" w:rsidRPr="0022152B">
        <w:rPr>
          <w:rFonts w:ascii="Georgia" w:hAnsi="Georgia"/>
        </w:rPr>
        <w:t>ing</w:t>
      </w:r>
      <w:r w:rsidR="00A35D6F" w:rsidRPr="0022152B">
        <w:rPr>
          <w:rFonts w:ascii="Georgia" w:hAnsi="Georgia"/>
        </w:rPr>
        <w:t xml:space="preserve"> item </w:t>
      </w:r>
      <w:r w:rsidR="00050455" w:rsidRPr="0022152B">
        <w:rPr>
          <w:rFonts w:ascii="Georgia" w:hAnsi="Georgia"/>
        </w:rPr>
        <w:t>is an</w:t>
      </w:r>
      <w:r w:rsidR="00A35D6F" w:rsidRPr="0022152B">
        <w:rPr>
          <w:rFonts w:ascii="Georgia" w:hAnsi="Georgia"/>
        </w:rPr>
        <w:t xml:space="preserve"> update on marketing</w:t>
      </w:r>
      <w:r w:rsidR="00050455" w:rsidRPr="0022152B">
        <w:rPr>
          <w:rFonts w:ascii="Georgia" w:hAnsi="Georgia"/>
        </w:rPr>
        <w:t xml:space="preserve">, </w:t>
      </w:r>
      <w:proofErr w:type="gramStart"/>
      <w:r w:rsidR="00A35D6F" w:rsidRPr="0022152B">
        <w:rPr>
          <w:rFonts w:ascii="Georgia" w:hAnsi="Georgia"/>
        </w:rPr>
        <w:t>comm</w:t>
      </w:r>
      <w:r w:rsidR="00C911B9" w:rsidRPr="0022152B">
        <w:rPr>
          <w:rFonts w:ascii="Georgia" w:hAnsi="Georgia"/>
        </w:rPr>
        <w:t>unications</w:t>
      </w:r>
      <w:proofErr w:type="gramEnd"/>
      <w:r w:rsidR="00F05BB2" w:rsidRPr="0022152B">
        <w:rPr>
          <w:rFonts w:ascii="Georgia" w:hAnsi="Georgia"/>
        </w:rPr>
        <w:t xml:space="preserve"> and impact</w:t>
      </w:r>
      <w:r w:rsidR="00A35D6F" w:rsidRPr="0022152B">
        <w:rPr>
          <w:rFonts w:ascii="Georgia" w:hAnsi="Georgia"/>
        </w:rPr>
        <w:t>.</w:t>
      </w:r>
    </w:p>
    <w:p w14:paraId="12455A86" w14:textId="77777777" w:rsidR="00D8334D" w:rsidRPr="0022152B" w:rsidRDefault="00D8334D" w:rsidP="00863B0E">
      <w:pPr>
        <w:rPr>
          <w:rFonts w:ascii="Georgia" w:hAnsi="Georgia"/>
        </w:rPr>
      </w:pPr>
    </w:p>
    <w:p w14:paraId="749A9F55" w14:textId="57943004" w:rsidR="00F81B10" w:rsidRPr="0022152B" w:rsidRDefault="007D3EF3" w:rsidP="006F3619">
      <w:pPr>
        <w:pStyle w:val="Heading2"/>
        <w:jc w:val="both"/>
        <w:rPr>
          <w:rFonts w:ascii="Georgia" w:hAnsi="Georgia" w:cstheme="minorHAnsi"/>
          <w:szCs w:val="24"/>
        </w:rPr>
      </w:pPr>
      <w:r w:rsidRPr="0022152B">
        <w:rPr>
          <w:rFonts w:ascii="Georgia" w:hAnsi="Georgia" w:cstheme="minorHAnsi"/>
          <w:szCs w:val="24"/>
        </w:rPr>
        <w:t xml:space="preserve">Programme curriculum </w:t>
      </w:r>
    </w:p>
    <w:p w14:paraId="5E79EAA7" w14:textId="77777777" w:rsidR="004867C0" w:rsidRPr="0022152B" w:rsidRDefault="004867C0" w:rsidP="00446E84">
      <w:pPr>
        <w:rPr>
          <w:rFonts w:ascii="Georgia" w:hAnsi="Georgia" w:cstheme="minorHAnsi"/>
          <w:color w:val="000000"/>
        </w:rPr>
      </w:pPr>
    </w:p>
    <w:p w14:paraId="154FD51E" w14:textId="3263C0A7" w:rsidR="004867C0" w:rsidRPr="0022152B" w:rsidRDefault="00DE37C3" w:rsidP="004867C0">
      <w:pPr>
        <w:jc w:val="both"/>
        <w:rPr>
          <w:rFonts w:ascii="Georgia" w:hAnsi="Georgia" w:cstheme="minorHAnsi"/>
        </w:rPr>
      </w:pPr>
      <w:r w:rsidRPr="0022152B">
        <w:rPr>
          <w:rFonts w:ascii="Georgia" w:hAnsi="Georgia" w:cs="Open Sans"/>
          <w:color w:val="333333"/>
          <w:shd w:val="clear" w:color="auto" w:fill="FFFFFF"/>
        </w:rPr>
        <w:t xml:space="preserve">The </w:t>
      </w:r>
      <w:r w:rsidR="00616061" w:rsidRPr="0022152B">
        <w:rPr>
          <w:rFonts w:ascii="Georgia" w:hAnsi="Georgia" w:cs="Open Sans"/>
          <w:color w:val="333333"/>
          <w:shd w:val="clear" w:color="auto" w:fill="FFFFFF"/>
        </w:rPr>
        <w:t>brand-new</w:t>
      </w:r>
      <w:r w:rsidRPr="0022152B">
        <w:rPr>
          <w:rFonts w:ascii="Georgia" w:hAnsi="Georgia" w:cs="Open Sans"/>
          <w:color w:val="333333"/>
          <w:shd w:val="clear" w:color="auto" w:fill="FFFFFF"/>
        </w:rPr>
        <w:t xml:space="preserve"> </w:t>
      </w:r>
      <w:r w:rsidR="00616061" w:rsidRPr="0022152B">
        <w:rPr>
          <w:rFonts w:ascii="Georgia" w:hAnsi="Georgia" w:cs="Open Sans"/>
          <w:color w:val="333333"/>
          <w:shd w:val="clear" w:color="auto" w:fill="FFFFFF"/>
        </w:rPr>
        <w:t xml:space="preserve">WIPRO funded </w:t>
      </w:r>
      <w:r w:rsidRPr="0022152B">
        <w:rPr>
          <w:rFonts w:ascii="Georgia" w:hAnsi="Georgia" w:cs="Open Sans"/>
          <w:color w:val="333333"/>
          <w:shd w:val="clear" w:color="auto" w:fill="FFFFFF"/>
        </w:rPr>
        <w:t xml:space="preserve">module, </w:t>
      </w:r>
      <w:r w:rsidR="00934FA0" w:rsidRPr="0022152B">
        <w:rPr>
          <w:rFonts w:ascii="Georgia" w:hAnsi="Georgia" w:cs="Open Sans"/>
          <w:i/>
          <w:iCs/>
          <w:color w:val="333333"/>
          <w:shd w:val="clear" w:color="auto" w:fill="FFFFFF"/>
        </w:rPr>
        <w:t>Quantitative methods in the context of STEM education research</w:t>
      </w:r>
      <w:r w:rsidRPr="0022152B">
        <w:rPr>
          <w:rFonts w:ascii="Georgia" w:hAnsi="Georgia" w:cs="Open Sans"/>
          <w:color w:val="333333"/>
          <w:shd w:val="clear" w:color="auto" w:fill="FFFFFF"/>
        </w:rPr>
        <w:t xml:space="preserve">, commenced in January with 10 students. Students have learnt about the efficacy of quantitative methods and </w:t>
      </w:r>
      <w:r w:rsidR="00616061" w:rsidRPr="0022152B">
        <w:rPr>
          <w:rFonts w:ascii="Georgia" w:hAnsi="Georgia" w:cs="Open Sans"/>
          <w:color w:val="333333"/>
          <w:shd w:val="clear" w:color="auto" w:fill="FFFFFF"/>
        </w:rPr>
        <w:t xml:space="preserve">have learnt to analyse </w:t>
      </w:r>
      <w:r w:rsidR="008E3156">
        <w:rPr>
          <w:rFonts w:ascii="Georgia" w:hAnsi="Georgia" w:cs="Open Sans"/>
          <w:color w:val="333333"/>
          <w:shd w:val="clear" w:color="auto" w:fill="FFFFFF"/>
        </w:rPr>
        <w:t>open educational</w:t>
      </w:r>
      <w:r w:rsidR="008E3156" w:rsidRPr="0022152B">
        <w:rPr>
          <w:rFonts w:ascii="Georgia" w:hAnsi="Georgia" w:cs="Open Sans"/>
          <w:color w:val="333333"/>
          <w:shd w:val="clear" w:color="auto" w:fill="FFFFFF"/>
        </w:rPr>
        <w:t xml:space="preserve"> </w:t>
      </w:r>
      <w:r w:rsidR="00616061" w:rsidRPr="0022152B">
        <w:rPr>
          <w:rFonts w:ascii="Georgia" w:hAnsi="Georgia" w:cs="Open Sans"/>
          <w:color w:val="333333"/>
          <w:shd w:val="clear" w:color="auto" w:fill="FFFFFF"/>
        </w:rPr>
        <w:t>data</w:t>
      </w:r>
      <w:r w:rsidR="008E3156">
        <w:rPr>
          <w:rFonts w:ascii="Georgia" w:hAnsi="Georgia" w:cs="Open Sans"/>
          <w:color w:val="333333"/>
          <w:shd w:val="clear" w:color="auto" w:fill="FFFFFF"/>
        </w:rPr>
        <w:t>sets (like the PISA data sets)</w:t>
      </w:r>
      <w:r w:rsidRPr="0022152B">
        <w:rPr>
          <w:rFonts w:ascii="Georgia" w:hAnsi="Georgia" w:cs="Open Sans"/>
          <w:color w:val="333333"/>
          <w:shd w:val="clear" w:color="auto" w:fill="FFFFFF"/>
        </w:rPr>
        <w:t xml:space="preserve"> </w:t>
      </w:r>
      <w:r w:rsidR="00616061" w:rsidRPr="0022152B">
        <w:rPr>
          <w:rFonts w:ascii="Georgia" w:hAnsi="Georgia" w:cs="Open Sans"/>
          <w:color w:val="333333"/>
          <w:shd w:val="clear" w:color="auto" w:fill="FFFFFF"/>
        </w:rPr>
        <w:t xml:space="preserve">using the </w:t>
      </w:r>
      <w:r w:rsidRPr="0022152B">
        <w:rPr>
          <w:rFonts w:ascii="Georgia" w:hAnsi="Georgia" w:cs="Open Sans"/>
          <w:color w:val="333333"/>
          <w:shd w:val="clear" w:color="auto" w:fill="FFFFFF"/>
        </w:rPr>
        <w:t xml:space="preserve">software package </w:t>
      </w:r>
      <w:r w:rsidR="00616061" w:rsidRPr="0022152B">
        <w:rPr>
          <w:rFonts w:ascii="Georgia" w:hAnsi="Georgia" w:cs="Open Sans"/>
          <w:color w:val="333333"/>
          <w:shd w:val="clear" w:color="auto" w:fill="FFFFFF"/>
        </w:rPr>
        <w:t>R</w:t>
      </w:r>
      <w:r w:rsidRPr="0022152B">
        <w:rPr>
          <w:rFonts w:ascii="Georgia" w:hAnsi="Georgia" w:cs="Open Sans"/>
          <w:color w:val="333333"/>
          <w:shd w:val="clear" w:color="auto" w:fill="FFFFFF"/>
        </w:rPr>
        <w:t>. Dr Richard Brock</w:t>
      </w:r>
      <w:r w:rsidR="00616061" w:rsidRPr="0022152B">
        <w:rPr>
          <w:rFonts w:ascii="Georgia" w:hAnsi="Georgia" w:cs="Open Sans"/>
          <w:color w:val="333333"/>
          <w:shd w:val="clear" w:color="auto" w:fill="FFFFFF"/>
        </w:rPr>
        <w:t>,</w:t>
      </w:r>
      <w:r w:rsidRPr="0022152B">
        <w:rPr>
          <w:rFonts w:ascii="Georgia" w:hAnsi="Georgia" w:cs="Open Sans"/>
          <w:color w:val="333333"/>
          <w:shd w:val="clear" w:color="auto" w:fill="FFFFFF"/>
        </w:rPr>
        <w:t xml:space="preserve"> supported by four colleagues within the the School</w:t>
      </w:r>
      <w:r w:rsidR="00616061" w:rsidRPr="0022152B">
        <w:rPr>
          <w:rFonts w:ascii="Georgia" w:hAnsi="Georgia" w:cs="Open Sans"/>
          <w:color w:val="333333"/>
          <w:shd w:val="clear" w:color="auto" w:fill="FFFFFF"/>
        </w:rPr>
        <w:t>,</w:t>
      </w:r>
      <w:r w:rsidRPr="0022152B">
        <w:rPr>
          <w:rFonts w:ascii="Georgia" w:hAnsi="Georgia" w:cs="Open Sans"/>
          <w:color w:val="333333"/>
          <w:shd w:val="clear" w:color="auto" w:fill="FFFFFF"/>
        </w:rPr>
        <w:t xml:space="preserve"> have produced an impressive range of new materials for the module including an unique </w:t>
      </w:r>
      <w:r w:rsidR="004867C0" w:rsidRPr="0022152B">
        <w:rPr>
          <w:rFonts w:ascii="Georgia" w:hAnsi="Georgia"/>
        </w:rPr>
        <w:t xml:space="preserve">online </w:t>
      </w:r>
      <w:r w:rsidR="00616061" w:rsidRPr="0022152B">
        <w:rPr>
          <w:rFonts w:ascii="Georgia" w:hAnsi="Georgia"/>
        </w:rPr>
        <w:t>workbook</w:t>
      </w:r>
      <w:r w:rsidR="008E3156">
        <w:rPr>
          <w:rFonts w:ascii="Georgia" w:hAnsi="Georgia"/>
        </w:rPr>
        <w:t xml:space="preserve"> (</w:t>
      </w:r>
      <w:hyperlink r:id="rId7" w:history="1">
        <w:r w:rsidR="008E3156" w:rsidRPr="008E3156">
          <w:rPr>
            <w:rStyle w:val="Hyperlink"/>
            <w:rFonts w:ascii="Georgia" w:hAnsi="Georgia"/>
          </w:rPr>
          <w:t>Quantitative methods book)</w:t>
        </w:r>
        <w:r w:rsidR="004867C0" w:rsidRPr="008E3156">
          <w:rPr>
            <w:rStyle w:val="Hyperlink"/>
            <w:rFonts w:ascii="Georgia" w:hAnsi="Georgia"/>
          </w:rPr>
          <w:t>.</w:t>
        </w:r>
      </w:hyperlink>
      <w:r w:rsidR="004867C0" w:rsidRPr="0022152B">
        <w:rPr>
          <w:rFonts w:ascii="Georgia" w:hAnsi="Georgia"/>
        </w:rPr>
        <w:t xml:space="preserve"> </w:t>
      </w:r>
      <w:r w:rsidRPr="0022152B">
        <w:rPr>
          <w:rFonts w:ascii="Georgia" w:hAnsi="Georgia"/>
        </w:rPr>
        <w:t xml:space="preserve">Examples of some of the </w:t>
      </w:r>
      <w:r w:rsidR="00616061" w:rsidRPr="0022152B">
        <w:rPr>
          <w:rFonts w:ascii="Georgia" w:hAnsi="Georgia"/>
        </w:rPr>
        <w:t>seminar activities</w:t>
      </w:r>
      <w:r w:rsidRPr="0022152B">
        <w:rPr>
          <w:rFonts w:ascii="Georgia" w:hAnsi="Georgia"/>
        </w:rPr>
        <w:t xml:space="preserve"> are </w:t>
      </w:r>
      <w:r w:rsidR="00616061" w:rsidRPr="0022152B">
        <w:rPr>
          <w:rFonts w:ascii="Georgia" w:hAnsi="Georgia"/>
        </w:rPr>
        <w:t>reported</w:t>
      </w:r>
      <w:r w:rsidRPr="0022152B">
        <w:rPr>
          <w:rFonts w:ascii="Georgia" w:hAnsi="Georgia"/>
        </w:rPr>
        <w:t xml:space="preserve"> </w:t>
      </w:r>
      <w:hyperlink r:id="rId8" w:anchor="39;s &lt;a href=&quot;https://twitter.com/crestem_kcl?ref_src=twsrc%5Etfw&quot;&gt;@crestem_kcl&lt;/a&gt; MA STEM &amp;quot;recreate the STEM ed research&amp;quot;: Stoet &amp;amp; Geary&amp;" w:history="1">
        <w:r w:rsidRPr="0022152B">
          <w:rPr>
            <w:rStyle w:val="Hyperlink"/>
            <w:rFonts w:ascii="Georgia" w:hAnsi="Georgia"/>
          </w:rPr>
          <w:t>here</w:t>
        </w:r>
      </w:hyperlink>
      <w:r w:rsidRPr="0022152B">
        <w:rPr>
          <w:rFonts w:ascii="Georgia" w:hAnsi="Georgia"/>
        </w:rPr>
        <w:t xml:space="preserve"> and </w:t>
      </w:r>
      <w:hyperlink r:id="rId9" w:history="1">
        <w:r w:rsidRPr="0022152B">
          <w:rPr>
            <w:rStyle w:val="Hyperlink"/>
            <w:rFonts w:ascii="Georgia" w:hAnsi="Georgia"/>
          </w:rPr>
          <w:t>here</w:t>
        </w:r>
      </w:hyperlink>
      <w:r w:rsidR="00616061" w:rsidRPr="0022152B">
        <w:rPr>
          <w:rFonts w:ascii="Georgia" w:hAnsi="Georgia"/>
        </w:rPr>
        <w:t>.</w:t>
      </w:r>
    </w:p>
    <w:p w14:paraId="5993C740" w14:textId="77777777" w:rsidR="004867C0" w:rsidRPr="0022152B" w:rsidRDefault="004867C0" w:rsidP="00446E84">
      <w:pPr>
        <w:rPr>
          <w:rFonts w:ascii="Georgia" w:hAnsi="Georgia" w:cstheme="minorHAnsi"/>
          <w:color w:val="000000"/>
        </w:rPr>
      </w:pPr>
    </w:p>
    <w:p w14:paraId="470FB453" w14:textId="54E3C7B6" w:rsidR="003F3A59" w:rsidRPr="0022152B" w:rsidRDefault="00DE37C3" w:rsidP="00446E84">
      <w:pPr>
        <w:rPr>
          <w:rFonts w:ascii="Georgia" w:hAnsi="Georgia" w:cstheme="minorHAnsi"/>
          <w:color w:val="000000"/>
        </w:rPr>
      </w:pPr>
      <w:r w:rsidRPr="0022152B">
        <w:rPr>
          <w:rFonts w:ascii="Georgia" w:hAnsi="Georgia" w:cstheme="minorHAnsi"/>
          <w:color w:val="000000"/>
        </w:rPr>
        <w:t xml:space="preserve">The </w:t>
      </w:r>
      <w:r w:rsidR="004867C0" w:rsidRPr="0022152B">
        <w:rPr>
          <w:rFonts w:ascii="Georgia" w:hAnsi="Georgia" w:cstheme="minorHAnsi"/>
          <w:i/>
          <w:iCs/>
          <w:color w:val="000000"/>
        </w:rPr>
        <w:t>Making and Creating in STEM education</w:t>
      </w:r>
      <w:r w:rsidR="004867C0" w:rsidRPr="0022152B">
        <w:rPr>
          <w:rFonts w:ascii="Georgia" w:hAnsi="Georgia" w:cstheme="minorHAnsi"/>
          <w:color w:val="000000"/>
        </w:rPr>
        <w:t xml:space="preserve"> module</w:t>
      </w:r>
      <w:r w:rsidRPr="0022152B">
        <w:rPr>
          <w:rFonts w:ascii="Georgia" w:hAnsi="Georgia" w:cstheme="minorHAnsi"/>
          <w:color w:val="000000"/>
        </w:rPr>
        <w:t xml:space="preserve"> was </w:t>
      </w:r>
      <w:r w:rsidR="00D434BF" w:rsidRPr="0022152B">
        <w:rPr>
          <w:rFonts w:ascii="Georgia" w:hAnsi="Georgia" w:cstheme="minorHAnsi"/>
          <w:color w:val="000000"/>
        </w:rPr>
        <w:t>again very well received this spring with 20 students</w:t>
      </w:r>
      <w:r w:rsidR="00616061" w:rsidRPr="0022152B">
        <w:rPr>
          <w:rFonts w:ascii="Georgia" w:hAnsi="Georgia" w:cstheme="minorHAnsi"/>
          <w:color w:val="000000"/>
        </w:rPr>
        <w:t xml:space="preserve"> enrolling. A</w:t>
      </w:r>
      <w:r w:rsidR="00D434BF" w:rsidRPr="0022152B">
        <w:rPr>
          <w:rFonts w:ascii="Georgia" w:hAnsi="Georgia" w:cstheme="minorHAnsi"/>
          <w:color w:val="000000"/>
        </w:rPr>
        <w:t xml:space="preserve"> new teaching model </w:t>
      </w:r>
      <w:r w:rsidR="00616061" w:rsidRPr="0022152B">
        <w:rPr>
          <w:rFonts w:ascii="Georgia" w:hAnsi="Georgia" w:cstheme="minorHAnsi"/>
          <w:color w:val="000000"/>
        </w:rPr>
        <w:t>was introduced which increased the number of Saturday sessions from 3 to 4 to enable more hands-on time in the Maker Space. Co-led by</w:t>
      </w:r>
      <w:r w:rsidR="004867C0" w:rsidRPr="0022152B">
        <w:rPr>
          <w:rFonts w:ascii="Georgia" w:hAnsi="Georgia" w:cstheme="minorHAnsi"/>
          <w:color w:val="000000"/>
        </w:rPr>
        <w:t xml:space="preserve"> Dr Alex </w:t>
      </w:r>
      <w:proofErr w:type="spellStart"/>
      <w:r w:rsidR="004867C0" w:rsidRPr="0022152B">
        <w:rPr>
          <w:rFonts w:ascii="Georgia" w:hAnsi="Georgia" w:cstheme="minorHAnsi"/>
          <w:color w:val="000000"/>
        </w:rPr>
        <w:t>Hadwen</w:t>
      </w:r>
      <w:proofErr w:type="spellEnd"/>
      <w:r w:rsidR="004867C0" w:rsidRPr="0022152B">
        <w:rPr>
          <w:rFonts w:ascii="Georgia" w:hAnsi="Georgia" w:cstheme="minorHAnsi"/>
          <w:color w:val="000000"/>
        </w:rPr>
        <w:t>-Bennett and Prof Heather King</w:t>
      </w:r>
      <w:r w:rsidR="00616061" w:rsidRPr="0022152B">
        <w:rPr>
          <w:rFonts w:ascii="Georgia" w:hAnsi="Georgia" w:cstheme="minorHAnsi"/>
          <w:color w:val="000000"/>
        </w:rPr>
        <w:t xml:space="preserve">, examples of activities can be see </w:t>
      </w:r>
      <w:hyperlink r:id="rId10" w:history="1">
        <w:r w:rsidR="00616061" w:rsidRPr="0022152B">
          <w:rPr>
            <w:rStyle w:val="Hyperlink"/>
            <w:rFonts w:ascii="Georgia" w:hAnsi="Georgia" w:cstheme="minorHAnsi"/>
          </w:rPr>
          <w:t>here</w:t>
        </w:r>
      </w:hyperlink>
      <w:r w:rsidR="003F3A59" w:rsidRPr="0022152B">
        <w:rPr>
          <w:rFonts w:ascii="Georgia" w:hAnsi="Georgia" w:cstheme="minorHAnsi"/>
          <w:color w:val="000000"/>
        </w:rPr>
        <w:t xml:space="preserve"> and </w:t>
      </w:r>
      <w:hyperlink r:id="rId11" w:anchor="craftivism&lt;/a&gt; can play in &lt;a href=&quot;https://twitter.com/hashtag/STEM?src=hash&amp;amp;ref_src=twsrc%5Etfw&quot;&gt;" w:history="1">
        <w:r w:rsidR="003F3A59" w:rsidRPr="0022152B">
          <w:rPr>
            <w:rStyle w:val="Hyperlink"/>
            <w:rFonts w:ascii="Georgia" w:hAnsi="Georgia" w:cstheme="minorHAnsi"/>
          </w:rPr>
          <w:t>here</w:t>
        </w:r>
      </w:hyperlink>
      <w:r w:rsidR="00616061" w:rsidRPr="0022152B">
        <w:rPr>
          <w:rFonts w:ascii="Georgia" w:hAnsi="Georgia" w:cstheme="minorHAnsi"/>
          <w:color w:val="000000"/>
        </w:rPr>
        <w:t>.</w:t>
      </w:r>
    </w:p>
    <w:p w14:paraId="5C73C9E3" w14:textId="77777777" w:rsidR="004867C0" w:rsidRPr="0022152B" w:rsidRDefault="004867C0" w:rsidP="00446E84">
      <w:pPr>
        <w:rPr>
          <w:rFonts w:ascii="Georgia" w:hAnsi="Georgia" w:cstheme="minorHAnsi"/>
          <w:color w:val="000000"/>
        </w:rPr>
      </w:pPr>
    </w:p>
    <w:p w14:paraId="21092779" w14:textId="62199CE7" w:rsidR="00934FA0" w:rsidRPr="0022152B" w:rsidRDefault="00934FA0" w:rsidP="00934FA0">
      <w:pPr>
        <w:jc w:val="both"/>
        <w:rPr>
          <w:rFonts w:ascii="Georgia" w:hAnsi="Georgia" w:cstheme="minorHAnsi"/>
        </w:rPr>
      </w:pPr>
      <w:r w:rsidRPr="0022152B">
        <w:rPr>
          <w:rFonts w:ascii="Georgia" w:hAnsi="Georgia" w:cstheme="minorHAnsi"/>
        </w:rPr>
        <w:t xml:space="preserve">The </w:t>
      </w:r>
      <w:r w:rsidRPr="0022152B">
        <w:rPr>
          <w:rFonts w:ascii="Georgia" w:hAnsi="Georgia" w:cstheme="minorHAnsi"/>
          <w:i/>
          <w:iCs/>
        </w:rPr>
        <w:t xml:space="preserve">Environmental Education: Sustainability and Society </w:t>
      </w:r>
      <w:r w:rsidRPr="0022152B">
        <w:rPr>
          <w:rFonts w:ascii="Georgia" w:hAnsi="Georgia" w:cstheme="minorHAnsi"/>
        </w:rPr>
        <w:t>module</w:t>
      </w:r>
      <w:r w:rsidR="00616061" w:rsidRPr="0022152B">
        <w:rPr>
          <w:rFonts w:ascii="Georgia" w:hAnsi="Georgia" w:cstheme="minorHAnsi"/>
        </w:rPr>
        <w:t xml:space="preserve">, </w:t>
      </w:r>
      <w:r w:rsidR="008F7F66">
        <w:rPr>
          <w:rFonts w:ascii="Georgia" w:hAnsi="Georgia" w:cstheme="minorHAnsi"/>
        </w:rPr>
        <w:t>l</w:t>
      </w:r>
      <w:r w:rsidR="00616061" w:rsidRPr="0022152B">
        <w:rPr>
          <w:rFonts w:ascii="Georgia" w:hAnsi="Georgia" w:cstheme="minorHAnsi"/>
        </w:rPr>
        <w:t>ed by Dr Melissa Glackin,</w:t>
      </w:r>
      <w:r w:rsidRPr="0022152B">
        <w:rPr>
          <w:rFonts w:ascii="Georgia" w:hAnsi="Georgia" w:cstheme="minorHAnsi"/>
        </w:rPr>
        <w:t xml:space="preserve"> </w:t>
      </w:r>
      <w:r w:rsidR="00D434BF" w:rsidRPr="0022152B">
        <w:rPr>
          <w:rFonts w:ascii="Georgia" w:hAnsi="Georgia" w:cstheme="minorHAnsi"/>
        </w:rPr>
        <w:t xml:space="preserve">was once again supported by </w:t>
      </w:r>
      <w:r w:rsidRPr="0022152B">
        <w:rPr>
          <w:rFonts w:ascii="Georgia" w:hAnsi="Georgia" w:cstheme="minorHAnsi"/>
        </w:rPr>
        <w:t xml:space="preserve">Shirin Hine and Sophie Perry, PhD </w:t>
      </w:r>
      <w:r w:rsidR="00616061" w:rsidRPr="0022152B">
        <w:rPr>
          <w:rFonts w:ascii="Georgia" w:hAnsi="Georgia" w:cstheme="minorHAnsi"/>
        </w:rPr>
        <w:t>environmental education candidates</w:t>
      </w:r>
      <w:r w:rsidRPr="0022152B">
        <w:rPr>
          <w:rFonts w:ascii="Georgia" w:hAnsi="Georgia" w:cstheme="minorHAnsi"/>
        </w:rPr>
        <w:t xml:space="preserve">. </w:t>
      </w:r>
      <w:r w:rsidR="00D434BF" w:rsidRPr="0022152B">
        <w:rPr>
          <w:rFonts w:ascii="Georgia" w:hAnsi="Georgia" w:cstheme="minorHAnsi"/>
        </w:rPr>
        <w:t>Three</w:t>
      </w:r>
      <w:r w:rsidRPr="0022152B">
        <w:rPr>
          <w:rFonts w:ascii="Georgia" w:hAnsi="Georgia" w:cstheme="minorHAnsi"/>
        </w:rPr>
        <w:t xml:space="preserve"> optional seminar</w:t>
      </w:r>
      <w:r w:rsidR="00D434BF" w:rsidRPr="0022152B">
        <w:rPr>
          <w:rFonts w:ascii="Georgia" w:hAnsi="Georgia" w:cstheme="minorHAnsi"/>
        </w:rPr>
        <w:t xml:space="preserve">s were included this year </w:t>
      </w:r>
      <w:r w:rsidR="008F7F66">
        <w:rPr>
          <w:rFonts w:ascii="Georgia" w:hAnsi="Georgia" w:cstheme="minorHAnsi"/>
        </w:rPr>
        <w:t xml:space="preserve">– including </w:t>
      </w:r>
      <w:hyperlink r:id="rId12" w:history="1">
        <w:r w:rsidR="008F7F66" w:rsidRPr="008F7F66">
          <w:rPr>
            <w:rStyle w:val="Hyperlink"/>
            <w:rFonts w:ascii="Georgia" w:hAnsi="Georgia" w:cstheme="minorHAnsi"/>
          </w:rPr>
          <w:t xml:space="preserve">Professor Cecilia </w:t>
        </w:r>
        <w:proofErr w:type="spellStart"/>
        <w:r w:rsidR="008F7F66" w:rsidRPr="008F7F66">
          <w:rPr>
            <w:rStyle w:val="Hyperlink"/>
            <w:rFonts w:ascii="Georgia" w:hAnsi="Georgia" w:cstheme="minorHAnsi"/>
          </w:rPr>
          <w:t>Lundholm</w:t>
        </w:r>
        <w:proofErr w:type="spellEnd"/>
      </w:hyperlink>
      <w:r w:rsidR="008F7F66">
        <w:rPr>
          <w:rFonts w:ascii="Georgia" w:hAnsi="Georgia" w:cstheme="minorHAnsi"/>
        </w:rPr>
        <w:t xml:space="preserve"> who joined us from Stockholm University, Sweden. One of the three Saturday sessions</w:t>
      </w:r>
      <w:r w:rsidR="00D434BF" w:rsidRPr="0022152B">
        <w:rPr>
          <w:rFonts w:ascii="Georgia" w:hAnsi="Georgia" w:cstheme="minorHAnsi"/>
        </w:rPr>
        <w:t xml:space="preserve"> </w:t>
      </w:r>
      <w:r w:rsidR="00616061" w:rsidRPr="0022152B">
        <w:rPr>
          <w:rFonts w:ascii="Georgia" w:hAnsi="Georgia" w:cstheme="minorHAnsi"/>
        </w:rPr>
        <w:t xml:space="preserve">took place </w:t>
      </w:r>
      <w:r w:rsidR="00D434BF" w:rsidRPr="0022152B">
        <w:rPr>
          <w:rFonts w:ascii="Georgia" w:hAnsi="Georgia" w:cstheme="minorHAnsi"/>
        </w:rPr>
        <w:t>at</w:t>
      </w:r>
      <w:r w:rsidRPr="0022152B">
        <w:rPr>
          <w:rFonts w:ascii="Georgia" w:hAnsi="Georgia" w:cstheme="minorHAnsi"/>
        </w:rPr>
        <w:t xml:space="preserve"> </w:t>
      </w:r>
      <w:hyperlink r:id="rId13" w:history="1">
        <w:r w:rsidRPr="0022152B">
          <w:rPr>
            <w:rStyle w:val="Hyperlink"/>
            <w:rFonts w:ascii="Georgia" w:hAnsi="Georgia" w:cstheme="minorHAnsi"/>
          </w:rPr>
          <w:t>Holland Park Ecology Centre</w:t>
        </w:r>
      </w:hyperlink>
      <w:r w:rsidR="00D434BF" w:rsidRPr="0022152B">
        <w:rPr>
          <w:rFonts w:ascii="Georgia" w:hAnsi="Georgia" w:cstheme="minorHAnsi"/>
        </w:rPr>
        <w:t xml:space="preserve"> where </w:t>
      </w:r>
      <w:r w:rsidR="008F7F66">
        <w:rPr>
          <w:rFonts w:ascii="Georgia" w:hAnsi="Georgia" w:cstheme="minorHAnsi"/>
        </w:rPr>
        <w:t>we were able to embody environmental outdoor learning</w:t>
      </w:r>
      <w:r w:rsidR="00D434BF" w:rsidRPr="0022152B">
        <w:rPr>
          <w:rFonts w:ascii="Georgia" w:hAnsi="Georgia" w:cstheme="minorHAnsi"/>
        </w:rPr>
        <w:t>.</w:t>
      </w:r>
      <w:r w:rsidR="008F7F66">
        <w:rPr>
          <w:rFonts w:ascii="Georgia" w:hAnsi="Georgia" w:cstheme="minorHAnsi"/>
        </w:rPr>
        <w:t xml:space="preserve"> </w:t>
      </w:r>
    </w:p>
    <w:p w14:paraId="3D5D0192" w14:textId="77777777" w:rsidR="00934FA0" w:rsidRPr="0022152B" w:rsidRDefault="00934FA0" w:rsidP="004867C0">
      <w:pPr>
        <w:rPr>
          <w:rFonts w:ascii="Georgia" w:hAnsi="Georgia" w:cstheme="minorHAnsi"/>
          <w:color w:val="000000"/>
        </w:rPr>
      </w:pPr>
    </w:p>
    <w:p w14:paraId="43504019" w14:textId="3AF10420" w:rsidR="00446E84" w:rsidRPr="0022152B" w:rsidRDefault="00446E84" w:rsidP="00446E84">
      <w:pPr>
        <w:rPr>
          <w:rFonts w:ascii="Georgia" w:hAnsi="Georgia" w:cstheme="minorHAnsi"/>
          <w:color w:val="000000"/>
        </w:rPr>
      </w:pPr>
      <w:r w:rsidRPr="0022152B">
        <w:rPr>
          <w:rFonts w:ascii="Georgia" w:hAnsi="Georgia" w:cstheme="minorHAnsi"/>
          <w:color w:val="000000"/>
        </w:rPr>
        <w:t xml:space="preserve">The new </w:t>
      </w:r>
      <w:r w:rsidR="00521D61" w:rsidRPr="0022152B">
        <w:rPr>
          <w:rFonts w:ascii="Georgia" w:hAnsi="Georgia" w:cstheme="minorHAnsi"/>
          <w:i/>
          <w:iCs/>
          <w:color w:val="000000"/>
        </w:rPr>
        <w:t>R</w:t>
      </w:r>
      <w:r w:rsidRPr="0022152B">
        <w:rPr>
          <w:rFonts w:ascii="Georgia" w:hAnsi="Georgia" w:cstheme="minorHAnsi"/>
          <w:i/>
          <w:iCs/>
          <w:color w:val="000000"/>
        </w:rPr>
        <w:t xml:space="preserve">esearch </w:t>
      </w:r>
      <w:r w:rsidR="00521D61" w:rsidRPr="0022152B">
        <w:rPr>
          <w:rFonts w:ascii="Georgia" w:hAnsi="Georgia" w:cstheme="minorHAnsi"/>
          <w:i/>
          <w:iCs/>
          <w:color w:val="000000"/>
        </w:rPr>
        <w:t>M</w:t>
      </w:r>
      <w:r w:rsidRPr="0022152B">
        <w:rPr>
          <w:rFonts w:ascii="Georgia" w:hAnsi="Georgia" w:cstheme="minorHAnsi"/>
          <w:i/>
          <w:iCs/>
          <w:color w:val="000000"/>
        </w:rPr>
        <w:t>ethods</w:t>
      </w:r>
      <w:r w:rsidRPr="0022152B">
        <w:rPr>
          <w:rFonts w:ascii="Georgia" w:hAnsi="Georgia" w:cstheme="minorHAnsi"/>
          <w:color w:val="000000"/>
        </w:rPr>
        <w:t xml:space="preserve"> seminar series </w:t>
      </w:r>
      <w:r w:rsidR="00D434BF" w:rsidRPr="0022152B">
        <w:rPr>
          <w:rFonts w:ascii="Georgia" w:hAnsi="Georgia" w:cstheme="minorHAnsi"/>
          <w:color w:val="000000"/>
        </w:rPr>
        <w:t xml:space="preserve">continued during the Spring term and offered </w:t>
      </w:r>
      <w:r w:rsidR="00616061" w:rsidRPr="0022152B">
        <w:rPr>
          <w:rFonts w:ascii="Georgia" w:hAnsi="Georgia" w:cstheme="minorHAnsi"/>
          <w:color w:val="000000"/>
        </w:rPr>
        <w:t>workshops in</w:t>
      </w:r>
      <w:r w:rsidR="00D434BF" w:rsidRPr="0022152B">
        <w:rPr>
          <w:rFonts w:ascii="Georgia" w:hAnsi="Georgia" w:cstheme="minorHAnsi"/>
          <w:color w:val="000000"/>
        </w:rPr>
        <w:t xml:space="preserve"> case study methodologies, </w:t>
      </w:r>
      <w:r w:rsidR="00616061" w:rsidRPr="0022152B">
        <w:rPr>
          <w:rFonts w:ascii="Georgia" w:hAnsi="Georgia" w:cstheme="minorHAnsi"/>
          <w:color w:val="000000"/>
        </w:rPr>
        <w:t xml:space="preserve">the use of archives </w:t>
      </w:r>
      <w:r w:rsidR="00D434BF" w:rsidRPr="0022152B">
        <w:rPr>
          <w:rFonts w:ascii="Georgia" w:hAnsi="Georgia" w:cstheme="minorHAnsi"/>
          <w:color w:val="000000"/>
        </w:rPr>
        <w:t xml:space="preserve">and </w:t>
      </w:r>
      <w:r w:rsidR="00616061" w:rsidRPr="0022152B">
        <w:rPr>
          <w:rFonts w:ascii="Georgia" w:hAnsi="Georgia" w:cstheme="minorHAnsi"/>
          <w:color w:val="000000"/>
        </w:rPr>
        <w:t>‘coding’ data</w:t>
      </w:r>
      <w:r w:rsidRPr="0022152B">
        <w:rPr>
          <w:rFonts w:ascii="Georgia" w:hAnsi="Georgia" w:cstheme="minorHAnsi"/>
          <w:color w:val="000000"/>
        </w:rPr>
        <w:t xml:space="preserve">. </w:t>
      </w:r>
      <w:r w:rsidR="00616061" w:rsidRPr="0022152B">
        <w:rPr>
          <w:rFonts w:ascii="Georgia" w:hAnsi="Georgia" w:cstheme="minorHAnsi"/>
          <w:color w:val="000000"/>
        </w:rPr>
        <w:t>To complete the series</w:t>
      </w:r>
      <w:r w:rsidR="0022152B" w:rsidRPr="0022152B">
        <w:rPr>
          <w:rFonts w:ascii="Georgia" w:hAnsi="Georgia" w:cstheme="minorHAnsi"/>
          <w:color w:val="000000"/>
        </w:rPr>
        <w:t>, on July 1</w:t>
      </w:r>
      <w:r w:rsidR="0022152B" w:rsidRPr="0022152B">
        <w:rPr>
          <w:rFonts w:ascii="Georgia" w:hAnsi="Georgia" w:cstheme="minorHAnsi"/>
          <w:color w:val="000000"/>
          <w:vertAlign w:val="superscript"/>
        </w:rPr>
        <w:t>st</w:t>
      </w:r>
      <w:r w:rsidR="0022152B" w:rsidRPr="0022152B">
        <w:rPr>
          <w:rFonts w:ascii="Georgia" w:hAnsi="Georgia" w:cstheme="minorHAnsi"/>
          <w:color w:val="000000"/>
        </w:rPr>
        <w:t>,</w:t>
      </w:r>
      <w:r w:rsidR="00616061" w:rsidRPr="0022152B">
        <w:rPr>
          <w:rFonts w:ascii="Georgia" w:hAnsi="Georgia" w:cstheme="minorHAnsi"/>
          <w:color w:val="000000"/>
        </w:rPr>
        <w:t xml:space="preserve"> we will host the first </w:t>
      </w:r>
      <w:r w:rsidR="0022152B" w:rsidRPr="0022152B">
        <w:rPr>
          <w:rFonts w:ascii="Georgia" w:hAnsi="Georgia" w:cstheme="minorHAnsi"/>
          <w:color w:val="000000"/>
        </w:rPr>
        <w:t xml:space="preserve">STEM Education Research </w:t>
      </w:r>
      <w:proofErr w:type="gramStart"/>
      <w:r w:rsidR="0022152B" w:rsidRPr="0022152B">
        <w:rPr>
          <w:rFonts w:ascii="Georgia" w:hAnsi="Georgia" w:cstheme="minorHAnsi"/>
          <w:color w:val="000000"/>
        </w:rPr>
        <w:t>mini-conference</w:t>
      </w:r>
      <w:proofErr w:type="gramEnd"/>
      <w:r w:rsidR="0022152B" w:rsidRPr="0022152B">
        <w:rPr>
          <w:rFonts w:ascii="Georgia" w:hAnsi="Georgia" w:cstheme="minorHAnsi"/>
          <w:color w:val="000000"/>
        </w:rPr>
        <w:t xml:space="preserve"> where students will present their on-going dissertation projects and Professor Meg Maguire will give a keynote. Colleagues from WIPRO would be very welcome to join us. </w:t>
      </w:r>
    </w:p>
    <w:p w14:paraId="063BD4E5" w14:textId="77777777" w:rsidR="009B0A2E" w:rsidRPr="0022152B" w:rsidRDefault="009B0A2E" w:rsidP="00446E84">
      <w:pPr>
        <w:rPr>
          <w:rFonts w:ascii="Georgia" w:hAnsi="Georgia" w:cstheme="minorHAnsi"/>
          <w:color w:val="000000"/>
        </w:rPr>
      </w:pPr>
    </w:p>
    <w:p w14:paraId="3441A36C" w14:textId="608106D2" w:rsidR="009B0A2E" w:rsidRPr="0022152B" w:rsidRDefault="00D434BF" w:rsidP="00446E84">
      <w:pPr>
        <w:rPr>
          <w:rFonts w:ascii="Georgia" w:hAnsi="Georgia" w:cstheme="minorHAnsi"/>
          <w:color w:val="000000"/>
        </w:rPr>
      </w:pPr>
      <w:r w:rsidRPr="0022152B">
        <w:rPr>
          <w:rFonts w:ascii="Georgia" w:hAnsi="Georgia" w:cstheme="minorHAnsi"/>
          <w:color w:val="000000"/>
        </w:rPr>
        <w:t>Finally, one student opted to complete the STEM Education Placement module. The international student has no direct experience of teaching in school</w:t>
      </w:r>
      <w:r w:rsidR="0022152B" w:rsidRPr="0022152B">
        <w:rPr>
          <w:rFonts w:ascii="Georgia" w:hAnsi="Georgia" w:cstheme="minorHAnsi"/>
          <w:color w:val="000000"/>
        </w:rPr>
        <w:t>s</w:t>
      </w:r>
      <w:r w:rsidRPr="0022152B">
        <w:rPr>
          <w:rFonts w:ascii="Georgia" w:hAnsi="Georgia" w:cstheme="minorHAnsi"/>
          <w:color w:val="000000"/>
        </w:rPr>
        <w:t xml:space="preserve"> and </w:t>
      </w:r>
      <w:r w:rsidR="0022152B" w:rsidRPr="0022152B">
        <w:rPr>
          <w:rFonts w:ascii="Georgia" w:hAnsi="Georgia" w:cstheme="minorHAnsi"/>
          <w:color w:val="000000"/>
        </w:rPr>
        <w:t xml:space="preserve">is considering a career as a STEM teacher. </w:t>
      </w:r>
      <w:r w:rsidRPr="0022152B">
        <w:rPr>
          <w:rFonts w:ascii="Georgia" w:hAnsi="Georgia" w:cstheme="minorHAnsi"/>
          <w:color w:val="000000"/>
        </w:rPr>
        <w:t xml:space="preserve"> </w:t>
      </w:r>
      <w:hyperlink r:id="rId14" w:history="1">
        <w:r w:rsidRPr="0022152B">
          <w:rPr>
            <w:rStyle w:val="Hyperlink"/>
            <w:rFonts w:ascii="Georgia" w:hAnsi="Georgia" w:cstheme="minorHAnsi"/>
          </w:rPr>
          <w:t>Ada College</w:t>
        </w:r>
      </w:hyperlink>
      <w:r w:rsidRPr="0022152B">
        <w:rPr>
          <w:rFonts w:ascii="Georgia" w:hAnsi="Georgia" w:cstheme="minorHAnsi"/>
          <w:color w:val="000000"/>
        </w:rPr>
        <w:t xml:space="preserve">, </w:t>
      </w:r>
      <w:r w:rsidR="0022152B" w:rsidRPr="0022152B">
        <w:rPr>
          <w:rFonts w:ascii="Georgia" w:hAnsi="Georgia" w:cstheme="minorHAnsi"/>
          <w:color w:val="000000"/>
        </w:rPr>
        <w:t>the National College for Digital Skills</w:t>
      </w:r>
      <w:r w:rsidRPr="0022152B">
        <w:rPr>
          <w:rFonts w:ascii="Georgia" w:hAnsi="Georgia" w:cstheme="minorHAnsi"/>
          <w:color w:val="000000"/>
        </w:rPr>
        <w:t xml:space="preserve">, </w:t>
      </w:r>
      <w:r w:rsidR="0022152B" w:rsidRPr="0022152B">
        <w:rPr>
          <w:rFonts w:ascii="Georgia" w:hAnsi="Georgia" w:cstheme="minorHAnsi"/>
          <w:color w:val="000000"/>
        </w:rPr>
        <w:t xml:space="preserve">has come into partnership for the module to offer a placement. </w:t>
      </w:r>
    </w:p>
    <w:p w14:paraId="00096000" w14:textId="02B48970" w:rsidR="000A4A3F" w:rsidRPr="00616061" w:rsidRDefault="000A4A3F" w:rsidP="00446E84">
      <w:pPr>
        <w:rPr>
          <w:rFonts w:ascii="Georgia" w:hAnsi="Georgia" w:cstheme="minorHAnsi"/>
          <w:color w:val="000000"/>
        </w:rPr>
      </w:pPr>
    </w:p>
    <w:p w14:paraId="2A038002" w14:textId="77777777" w:rsidR="00050455" w:rsidRPr="00616061" w:rsidRDefault="00050455" w:rsidP="00863B0E">
      <w:pPr>
        <w:rPr>
          <w:rFonts w:ascii="Georgia" w:eastAsia="Times New Roman" w:hAnsi="Georgia" w:cs="Calibri"/>
          <w:color w:val="000000"/>
          <w:shd w:val="clear" w:color="auto" w:fill="FFFFFF"/>
          <w:lang w:eastAsia="en-GB"/>
        </w:rPr>
      </w:pPr>
    </w:p>
    <w:p w14:paraId="4E8701C6" w14:textId="0BA84D59" w:rsidR="00090B24" w:rsidRPr="00616061" w:rsidRDefault="001A7B93" w:rsidP="006F3619">
      <w:pPr>
        <w:pStyle w:val="Heading2"/>
        <w:jc w:val="both"/>
        <w:rPr>
          <w:rFonts w:ascii="Georgia" w:hAnsi="Georgia" w:cstheme="minorHAnsi"/>
          <w:szCs w:val="24"/>
        </w:rPr>
      </w:pPr>
      <w:r w:rsidRPr="00616061">
        <w:rPr>
          <w:rFonts w:ascii="Georgia" w:hAnsi="Georgia" w:cstheme="minorHAnsi"/>
          <w:szCs w:val="24"/>
        </w:rPr>
        <w:t>Further</w:t>
      </w:r>
      <w:r w:rsidR="00431CC0" w:rsidRPr="00616061">
        <w:rPr>
          <w:rFonts w:ascii="Georgia" w:hAnsi="Georgia" w:cstheme="minorHAnsi"/>
          <w:szCs w:val="24"/>
        </w:rPr>
        <w:t xml:space="preserve"> </w:t>
      </w:r>
      <w:r w:rsidR="00B467E7" w:rsidRPr="00616061">
        <w:rPr>
          <w:rFonts w:ascii="Georgia" w:hAnsi="Georgia" w:cstheme="minorHAnsi"/>
          <w:szCs w:val="24"/>
        </w:rPr>
        <w:t xml:space="preserve">innovation </w:t>
      </w:r>
      <w:r w:rsidR="00090B24" w:rsidRPr="00616061">
        <w:rPr>
          <w:rFonts w:ascii="Georgia" w:hAnsi="Georgia" w:cstheme="minorHAnsi"/>
          <w:szCs w:val="24"/>
        </w:rPr>
        <w:t>projects</w:t>
      </w:r>
      <w:r w:rsidR="00431CC0" w:rsidRPr="00616061">
        <w:rPr>
          <w:rFonts w:ascii="Georgia" w:hAnsi="Georgia" w:cstheme="minorHAnsi"/>
          <w:szCs w:val="24"/>
        </w:rPr>
        <w:t xml:space="preserve"> </w:t>
      </w:r>
      <w:r w:rsidR="00863B0E" w:rsidRPr="00616061">
        <w:rPr>
          <w:rFonts w:ascii="Georgia" w:hAnsi="Georgia" w:cstheme="minorHAnsi"/>
          <w:szCs w:val="24"/>
        </w:rPr>
        <w:t xml:space="preserve">funded by </w:t>
      </w:r>
      <w:proofErr w:type="gramStart"/>
      <w:r w:rsidR="00863B0E" w:rsidRPr="00616061">
        <w:rPr>
          <w:rFonts w:ascii="Georgia" w:hAnsi="Georgia" w:cstheme="minorHAnsi"/>
          <w:szCs w:val="24"/>
        </w:rPr>
        <w:t>WIPRO</w:t>
      </w:r>
      <w:proofErr w:type="gramEnd"/>
      <w:r w:rsidR="00F05BB2" w:rsidRPr="00616061">
        <w:rPr>
          <w:rFonts w:ascii="Georgia" w:hAnsi="Georgia" w:cstheme="minorHAnsi"/>
          <w:szCs w:val="24"/>
        </w:rPr>
        <w:t xml:space="preserve"> </w:t>
      </w:r>
    </w:p>
    <w:p w14:paraId="21F878B7" w14:textId="4EEC21A3" w:rsidR="006F32E8" w:rsidRDefault="006F32E8" w:rsidP="006F3619">
      <w:pPr>
        <w:jc w:val="both"/>
        <w:rPr>
          <w:rFonts w:ascii="Georgia" w:hAnsi="Georgia"/>
        </w:rPr>
      </w:pPr>
    </w:p>
    <w:p w14:paraId="5F014A48" w14:textId="0BA52F00" w:rsidR="0022152B" w:rsidRPr="00616061" w:rsidRDefault="0022152B" w:rsidP="006F3619">
      <w:pPr>
        <w:jc w:val="both"/>
        <w:rPr>
          <w:rFonts w:ascii="Georgia" w:hAnsi="Georgia"/>
        </w:rPr>
      </w:pPr>
      <w:r>
        <w:rPr>
          <w:rFonts w:ascii="Georgia" w:hAnsi="Georgia"/>
        </w:rPr>
        <w:t xml:space="preserve">In February, Dr Melissa Glackin and Professor Heather King met with the principle of Halley Academy to discuss the development of a </w:t>
      </w:r>
      <w:proofErr w:type="gramStart"/>
      <w:r>
        <w:rPr>
          <w:rFonts w:ascii="Georgia" w:hAnsi="Georgia"/>
        </w:rPr>
        <w:t>South East</w:t>
      </w:r>
      <w:proofErr w:type="gramEnd"/>
      <w:r>
        <w:rPr>
          <w:rFonts w:ascii="Georgia" w:hAnsi="Georgia"/>
        </w:rPr>
        <w:t xml:space="preserve"> STEM Education regional hub. Whilst still in discussions, David Mensah, a STEM Ed alumn</w:t>
      </w:r>
      <w:r w:rsidR="008E3156">
        <w:rPr>
          <w:rFonts w:ascii="Georgia" w:hAnsi="Georgia"/>
        </w:rPr>
        <w:t>us</w:t>
      </w:r>
      <w:r>
        <w:rPr>
          <w:rFonts w:ascii="Georgia" w:hAnsi="Georgia"/>
        </w:rPr>
        <w:t xml:space="preserve">, would lead the hub and support teachers with applications to the MA programme. A draft </w:t>
      </w:r>
      <w:proofErr w:type="spellStart"/>
      <w:r>
        <w:rPr>
          <w:rFonts w:ascii="Georgia" w:hAnsi="Georgia"/>
        </w:rPr>
        <w:t>MoA</w:t>
      </w:r>
      <w:proofErr w:type="spellEnd"/>
      <w:r>
        <w:rPr>
          <w:rFonts w:ascii="Georgia" w:hAnsi="Georgia"/>
        </w:rPr>
        <w:t xml:space="preserve"> has been shared and conversations are on-going, we look forward to reporting more on this in the next report. Due to personal and professional </w:t>
      </w:r>
      <w:r w:rsidR="009931AF">
        <w:rPr>
          <w:rFonts w:ascii="Georgia" w:hAnsi="Georgia"/>
        </w:rPr>
        <w:t xml:space="preserve">circumstances, currently the two other regional hubs have been unable to progress. We will be reviewing this during the next quarter. </w:t>
      </w:r>
    </w:p>
    <w:p w14:paraId="47055090" w14:textId="31F08C2A" w:rsidR="005F7699" w:rsidRPr="00616061" w:rsidRDefault="005F7699" w:rsidP="006F3619">
      <w:pPr>
        <w:jc w:val="both"/>
        <w:rPr>
          <w:rFonts w:ascii="Georgia" w:hAnsi="Georgia"/>
        </w:rPr>
      </w:pPr>
    </w:p>
    <w:p w14:paraId="743DF7A7" w14:textId="54F4DB0C" w:rsidR="005F7699" w:rsidRPr="00616061" w:rsidRDefault="009931AF" w:rsidP="006F3619">
      <w:pPr>
        <w:jc w:val="both"/>
        <w:rPr>
          <w:rFonts w:ascii="Georgia" w:hAnsi="Georgia"/>
        </w:rPr>
      </w:pPr>
      <w:r>
        <w:rPr>
          <w:rFonts w:ascii="Georgia" w:hAnsi="Georgia"/>
        </w:rPr>
        <w:t xml:space="preserve">Through the student led case studies we have captured and shared STEM education research in practice. This quarter the sixth case study ‘An illustration of how the STEM Education MA can support the launch of an </w:t>
      </w:r>
      <w:proofErr w:type="spellStart"/>
      <w:r>
        <w:rPr>
          <w:rFonts w:ascii="Georgia" w:hAnsi="Georgia"/>
        </w:rPr>
        <w:t>EDTech</w:t>
      </w:r>
      <w:proofErr w:type="spellEnd"/>
      <w:r>
        <w:rPr>
          <w:rFonts w:ascii="Georgia" w:hAnsi="Georgia"/>
        </w:rPr>
        <w:t xml:space="preserve"> </w:t>
      </w:r>
      <w:proofErr w:type="gramStart"/>
      <w:r>
        <w:rPr>
          <w:rFonts w:ascii="Georgia" w:hAnsi="Georgia"/>
        </w:rPr>
        <w:t>business’</w:t>
      </w:r>
      <w:proofErr w:type="gramEnd"/>
      <w:r>
        <w:rPr>
          <w:rFonts w:ascii="Georgia" w:hAnsi="Georgia"/>
        </w:rPr>
        <w:t xml:space="preserve"> was completed and shared with students. Alongside this, we have been developing a different mode of case studies in the form of a collection of chapters that shares essays from past students who completed the </w:t>
      </w:r>
      <w:r w:rsidRPr="0022152B">
        <w:rPr>
          <w:rFonts w:ascii="Georgia" w:hAnsi="Georgia" w:cstheme="minorHAnsi"/>
          <w:i/>
          <w:iCs/>
        </w:rPr>
        <w:t xml:space="preserve">Environmental Education: Sustainability and Society </w:t>
      </w:r>
      <w:r w:rsidRPr="0022152B">
        <w:rPr>
          <w:rFonts w:ascii="Georgia" w:hAnsi="Georgia" w:cstheme="minorHAnsi"/>
        </w:rPr>
        <w:t>module</w:t>
      </w:r>
      <w:r>
        <w:rPr>
          <w:rFonts w:ascii="Georgia" w:hAnsi="Georgia" w:cstheme="minorHAnsi"/>
        </w:rPr>
        <w:t xml:space="preserve">. The collection will be produced as a downloaded PDF with a small print run. We look forward to sharing more about this in the Q19 report. </w:t>
      </w:r>
    </w:p>
    <w:p w14:paraId="4A6247D6" w14:textId="6269F800" w:rsidR="006D578C" w:rsidRPr="00616061" w:rsidRDefault="006D578C" w:rsidP="006F3619">
      <w:pPr>
        <w:jc w:val="both"/>
        <w:rPr>
          <w:rFonts w:ascii="Georgia" w:hAnsi="Georgia"/>
        </w:rPr>
      </w:pPr>
    </w:p>
    <w:p w14:paraId="5185C615" w14:textId="77777777" w:rsidR="00446E84" w:rsidRPr="00616061" w:rsidRDefault="00446E84" w:rsidP="006F3619">
      <w:pPr>
        <w:jc w:val="both"/>
        <w:rPr>
          <w:rFonts w:ascii="Georgia" w:hAnsi="Georgia" w:cstheme="minorHAnsi"/>
          <w:sz w:val="22"/>
          <w:szCs w:val="22"/>
        </w:rPr>
      </w:pPr>
    </w:p>
    <w:p w14:paraId="526ACC52" w14:textId="775DC499" w:rsidR="006F32E8" w:rsidRPr="00616061" w:rsidRDefault="006F32E8" w:rsidP="006F3619">
      <w:pPr>
        <w:pStyle w:val="Heading2"/>
        <w:jc w:val="both"/>
        <w:rPr>
          <w:rFonts w:ascii="Georgia" w:hAnsi="Georgia" w:cstheme="minorHAnsi"/>
          <w:szCs w:val="24"/>
        </w:rPr>
      </w:pPr>
      <w:r w:rsidRPr="00616061">
        <w:rPr>
          <w:rFonts w:ascii="Georgia" w:hAnsi="Georgia" w:cstheme="minorHAnsi"/>
          <w:szCs w:val="24"/>
        </w:rPr>
        <w:t>Marketing</w:t>
      </w:r>
      <w:r w:rsidR="00D33B06">
        <w:rPr>
          <w:rFonts w:ascii="Georgia" w:hAnsi="Georgia" w:cstheme="minorHAnsi"/>
          <w:szCs w:val="24"/>
        </w:rPr>
        <w:t>,</w:t>
      </w:r>
      <w:r w:rsidR="00D751A2" w:rsidRPr="00616061">
        <w:rPr>
          <w:rFonts w:ascii="Georgia" w:hAnsi="Georgia" w:cstheme="minorHAnsi"/>
          <w:szCs w:val="24"/>
        </w:rPr>
        <w:t xml:space="preserve"> Communication </w:t>
      </w:r>
      <w:r w:rsidR="00863B0E" w:rsidRPr="00616061">
        <w:rPr>
          <w:rFonts w:ascii="Georgia" w:hAnsi="Georgia" w:cstheme="minorHAnsi"/>
          <w:szCs w:val="24"/>
        </w:rPr>
        <w:t xml:space="preserve">&amp; Impact </w:t>
      </w:r>
    </w:p>
    <w:p w14:paraId="1556D89E" w14:textId="5B08C7C0" w:rsidR="00934FA0" w:rsidRPr="00616061" w:rsidRDefault="009931AF" w:rsidP="005F7699">
      <w:pPr>
        <w:rPr>
          <w:rFonts w:ascii="Georgia" w:hAnsi="Georgia"/>
        </w:rPr>
      </w:pPr>
      <w:r>
        <w:rPr>
          <w:rFonts w:ascii="Georgia" w:hAnsi="Georgia"/>
        </w:rPr>
        <w:t>In January Dr Richard Brock presented at the national Association of Science Education conference in Sheffie</w:t>
      </w:r>
      <w:r w:rsidR="00D33B06">
        <w:rPr>
          <w:rFonts w:ascii="Georgia" w:hAnsi="Georgia"/>
        </w:rPr>
        <w:t>ld</w:t>
      </w:r>
      <w:r>
        <w:rPr>
          <w:rFonts w:ascii="Georgia" w:hAnsi="Georgia"/>
        </w:rPr>
        <w:t xml:space="preserve"> the work of the MA programme. We were thrilled that Aylin </w:t>
      </w:r>
      <w:proofErr w:type="spellStart"/>
      <w:r>
        <w:rPr>
          <w:rFonts w:ascii="Georgia" w:hAnsi="Georgia"/>
        </w:rPr>
        <w:t>Ozkan</w:t>
      </w:r>
      <w:proofErr w:type="spellEnd"/>
      <w:r w:rsidR="00D33B06">
        <w:rPr>
          <w:rFonts w:ascii="Georgia" w:hAnsi="Georgia"/>
        </w:rPr>
        <w:t>, a STEM Ed alumn</w:t>
      </w:r>
      <w:r w:rsidR="008F7F66">
        <w:rPr>
          <w:rFonts w:ascii="Georgia" w:hAnsi="Georgia"/>
        </w:rPr>
        <w:t>us</w:t>
      </w:r>
      <w:r w:rsidR="00D33B06">
        <w:rPr>
          <w:rFonts w:ascii="Georgia" w:hAnsi="Georgia"/>
        </w:rPr>
        <w:t xml:space="preserve">, was able to join the session to share her perspective of the programme. </w:t>
      </w:r>
    </w:p>
    <w:p w14:paraId="63B1A207" w14:textId="77777777" w:rsidR="00934FA0" w:rsidRPr="00616061" w:rsidRDefault="00934FA0" w:rsidP="005F7699">
      <w:pPr>
        <w:rPr>
          <w:rFonts w:ascii="Georgia" w:hAnsi="Georgia"/>
        </w:rPr>
      </w:pPr>
    </w:p>
    <w:p w14:paraId="5D658ED5" w14:textId="2640FCA6" w:rsidR="005F7699" w:rsidRDefault="00D33B06" w:rsidP="005F7699">
      <w:pPr>
        <w:rPr>
          <w:rFonts w:ascii="Georgia" w:hAnsi="Georgia"/>
        </w:rPr>
      </w:pPr>
      <w:r>
        <w:rPr>
          <w:rFonts w:ascii="Georgia" w:hAnsi="Georgia"/>
        </w:rPr>
        <w:t>Working with</w:t>
      </w:r>
      <w:r w:rsidR="00F041F8" w:rsidRPr="00616061">
        <w:rPr>
          <w:rFonts w:ascii="Georgia" w:hAnsi="Georgia"/>
        </w:rPr>
        <w:t xml:space="preserve"> </w:t>
      </w:r>
      <w:hyperlink r:id="rId15" w:history="1">
        <w:r w:rsidR="001E6AEA" w:rsidRPr="00616061">
          <w:rPr>
            <w:rStyle w:val="Hyperlink"/>
            <w:rFonts w:ascii="Georgia" w:hAnsi="Georgia"/>
          </w:rPr>
          <w:t>Buzz Education</w:t>
        </w:r>
      </w:hyperlink>
      <w:r w:rsidR="001E6AEA" w:rsidRPr="00616061">
        <w:rPr>
          <w:rFonts w:ascii="Georgia" w:hAnsi="Georgia"/>
        </w:rPr>
        <w:t xml:space="preserve"> </w:t>
      </w:r>
      <w:r>
        <w:rPr>
          <w:rFonts w:ascii="Georgia" w:hAnsi="Georgia"/>
        </w:rPr>
        <w:t>the first mailing to</w:t>
      </w:r>
      <w:r w:rsidR="001E6AEA" w:rsidRPr="00616061">
        <w:rPr>
          <w:rFonts w:ascii="Georgia" w:hAnsi="Georgia"/>
        </w:rPr>
        <w:t xml:space="preserve"> all school leaders and STEM-related heads of department across the country</w:t>
      </w:r>
      <w:r>
        <w:rPr>
          <w:rFonts w:ascii="Georgia" w:hAnsi="Georgia"/>
        </w:rPr>
        <w:t xml:space="preserve"> was completed in January</w:t>
      </w:r>
      <w:r w:rsidR="001E6AEA" w:rsidRPr="00616061">
        <w:rPr>
          <w:rFonts w:ascii="Georgia" w:hAnsi="Georgia"/>
        </w:rPr>
        <w:t xml:space="preserve">. </w:t>
      </w:r>
      <w:r>
        <w:rPr>
          <w:rFonts w:ascii="Georgia" w:hAnsi="Georgia"/>
        </w:rPr>
        <w:t xml:space="preserve">Two further mailings will take place in April and May prior to the scholarship deadline. </w:t>
      </w:r>
    </w:p>
    <w:p w14:paraId="12AC7034" w14:textId="77777777" w:rsidR="008E3156" w:rsidRDefault="008E3156" w:rsidP="005F7699">
      <w:pPr>
        <w:rPr>
          <w:rFonts w:ascii="Georgia" w:hAnsi="Georgia"/>
        </w:rPr>
      </w:pPr>
    </w:p>
    <w:p w14:paraId="5283A632" w14:textId="59EC64A0" w:rsidR="008E3156" w:rsidRPr="00616061" w:rsidRDefault="008E3156" w:rsidP="005F7699">
      <w:pPr>
        <w:rPr>
          <w:rFonts w:ascii="Georgia" w:hAnsi="Georgia"/>
        </w:rPr>
      </w:pPr>
      <w:r>
        <w:rPr>
          <w:rFonts w:ascii="Georgia" w:hAnsi="Georgia"/>
        </w:rPr>
        <w:t>With the support of the school communication office, Dr Melissa Glackin and Dr Richard Brock have produced promotional videos to highlight the content in the Environmental Education and Quantitative Methods modules.</w:t>
      </w:r>
    </w:p>
    <w:p w14:paraId="62B19B21" w14:textId="77777777" w:rsidR="003F3A59" w:rsidRDefault="003F3A59" w:rsidP="005F7699">
      <w:pPr>
        <w:rPr>
          <w:rFonts w:ascii="Georgia" w:hAnsi="Georgia"/>
        </w:rPr>
      </w:pPr>
    </w:p>
    <w:p w14:paraId="5A27E056" w14:textId="3C5C7EF7" w:rsidR="003F3A59" w:rsidRPr="00616061" w:rsidRDefault="00D33B06" w:rsidP="00D33B06">
      <w:pPr>
        <w:rPr>
          <w:rFonts w:ascii="Georgia" w:hAnsi="Georgia"/>
        </w:rPr>
      </w:pPr>
      <w:r>
        <w:rPr>
          <w:rFonts w:ascii="Georgia" w:hAnsi="Georgia"/>
        </w:rPr>
        <w:t xml:space="preserve">To date, we have received 86 international/full-time applications and 5 home/part-time applications. We have made 20 and 3 offers respectively and currently have 8 firm confirmed. </w:t>
      </w:r>
    </w:p>
    <w:p w14:paraId="6A3D42D0" w14:textId="77777777" w:rsidR="002F2754" w:rsidRPr="00616061" w:rsidRDefault="002F2754" w:rsidP="002F2754">
      <w:pPr>
        <w:rPr>
          <w:rFonts w:ascii="Georgia" w:hAnsi="Georgia"/>
        </w:rPr>
      </w:pPr>
    </w:p>
    <w:p w14:paraId="033B257E" w14:textId="42E1C487" w:rsidR="00CF036D" w:rsidRPr="00616061" w:rsidRDefault="00CF036D" w:rsidP="006F3619">
      <w:pPr>
        <w:pStyle w:val="Heading2"/>
        <w:jc w:val="both"/>
        <w:rPr>
          <w:rFonts w:ascii="Georgia" w:hAnsi="Georgia" w:cstheme="minorHAnsi"/>
          <w:szCs w:val="24"/>
        </w:rPr>
      </w:pPr>
      <w:r w:rsidRPr="00616061">
        <w:rPr>
          <w:rFonts w:ascii="Georgia" w:hAnsi="Georgia" w:cstheme="minorHAnsi"/>
          <w:szCs w:val="24"/>
        </w:rPr>
        <w:t>Next quarter</w:t>
      </w:r>
    </w:p>
    <w:p w14:paraId="0F19FD7C" w14:textId="52BC4025" w:rsidR="00CF036D" w:rsidRPr="00616061" w:rsidRDefault="00CF036D" w:rsidP="00863B0E">
      <w:pPr>
        <w:rPr>
          <w:rFonts w:ascii="Georgia" w:hAnsi="Georgia"/>
          <w:sz w:val="22"/>
          <w:szCs w:val="22"/>
        </w:rPr>
      </w:pPr>
      <w:r w:rsidRPr="00616061">
        <w:rPr>
          <w:rFonts w:ascii="Georgia" w:hAnsi="Georgia"/>
          <w:sz w:val="22"/>
          <w:szCs w:val="22"/>
        </w:rPr>
        <w:t xml:space="preserve">Activities for next quarter </w:t>
      </w:r>
      <w:r w:rsidR="00A41F8C" w:rsidRPr="00616061">
        <w:rPr>
          <w:rFonts w:ascii="Georgia" w:hAnsi="Georgia"/>
          <w:sz w:val="22"/>
          <w:szCs w:val="22"/>
        </w:rPr>
        <w:t xml:space="preserve">will </w:t>
      </w:r>
      <w:r w:rsidRPr="00616061">
        <w:rPr>
          <w:rFonts w:ascii="Georgia" w:hAnsi="Georgia"/>
          <w:sz w:val="22"/>
          <w:szCs w:val="22"/>
        </w:rPr>
        <w:t xml:space="preserve">include: </w:t>
      </w:r>
    </w:p>
    <w:p w14:paraId="3A239040" w14:textId="0A6F4DDF" w:rsidR="00E105D5" w:rsidRPr="00616061" w:rsidRDefault="009B0A2E" w:rsidP="00E105D5">
      <w:pPr>
        <w:pStyle w:val="ListParagraph"/>
        <w:numPr>
          <w:ilvl w:val="0"/>
          <w:numId w:val="30"/>
        </w:numPr>
        <w:jc w:val="both"/>
        <w:rPr>
          <w:rFonts w:ascii="Georgia" w:hAnsi="Georgia" w:cstheme="minorHAnsi"/>
          <w:sz w:val="22"/>
          <w:szCs w:val="22"/>
        </w:rPr>
      </w:pPr>
      <w:r w:rsidRPr="00616061">
        <w:rPr>
          <w:rFonts w:ascii="Georgia" w:hAnsi="Georgia" w:cstheme="minorHAnsi"/>
          <w:sz w:val="22"/>
          <w:szCs w:val="22"/>
        </w:rPr>
        <w:t>Complete summative assessments for three modules (June 2023)</w:t>
      </w:r>
    </w:p>
    <w:p w14:paraId="2282B43E" w14:textId="29A14E3A" w:rsidR="009B0A2E" w:rsidRPr="00616061" w:rsidRDefault="009B0A2E" w:rsidP="00E105D5">
      <w:pPr>
        <w:pStyle w:val="ListParagraph"/>
        <w:numPr>
          <w:ilvl w:val="0"/>
          <w:numId w:val="30"/>
        </w:numPr>
        <w:jc w:val="both"/>
        <w:rPr>
          <w:rFonts w:ascii="Georgia" w:hAnsi="Georgia" w:cstheme="minorHAnsi"/>
          <w:sz w:val="22"/>
          <w:szCs w:val="22"/>
        </w:rPr>
      </w:pPr>
      <w:r w:rsidRPr="00616061">
        <w:rPr>
          <w:rFonts w:ascii="Georgia" w:hAnsi="Georgia" w:cstheme="minorHAnsi"/>
          <w:sz w:val="22"/>
          <w:szCs w:val="22"/>
        </w:rPr>
        <w:t xml:space="preserve">Design and host inaugural STEM Ed MA research </w:t>
      </w:r>
      <w:proofErr w:type="gramStart"/>
      <w:r w:rsidRPr="00616061">
        <w:rPr>
          <w:rFonts w:ascii="Georgia" w:hAnsi="Georgia" w:cstheme="minorHAnsi"/>
          <w:sz w:val="22"/>
          <w:szCs w:val="22"/>
        </w:rPr>
        <w:t>mini-conference</w:t>
      </w:r>
      <w:proofErr w:type="gramEnd"/>
      <w:r w:rsidRPr="00616061">
        <w:rPr>
          <w:rFonts w:ascii="Georgia" w:hAnsi="Georgia" w:cstheme="minorHAnsi"/>
          <w:sz w:val="22"/>
          <w:szCs w:val="22"/>
        </w:rPr>
        <w:t xml:space="preserve"> (July 2023)</w:t>
      </w:r>
    </w:p>
    <w:p w14:paraId="17AAB6A5" w14:textId="0CE8CEA9" w:rsidR="009B0A2E" w:rsidRPr="00616061" w:rsidRDefault="009B0A2E" w:rsidP="00E105D5">
      <w:pPr>
        <w:pStyle w:val="ListParagraph"/>
        <w:numPr>
          <w:ilvl w:val="0"/>
          <w:numId w:val="30"/>
        </w:numPr>
        <w:jc w:val="both"/>
        <w:rPr>
          <w:rFonts w:ascii="Georgia" w:hAnsi="Georgia" w:cstheme="minorHAnsi"/>
          <w:sz w:val="22"/>
          <w:szCs w:val="22"/>
        </w:rPr>
      </w:pPr>
      <w:r w:rsidRPr="00616061">
        <w:rPr>
          <w:rFonts w:ascii="Georgia" w:hAnsi="Georgia" w:cstheme="minorHAnsi"/>
          <w:sz w:val="22"/>
          <w:szCs w:val="22"/>
        </w:rPr>
        <w:t>Complete and share Heartwood the collection of student essays (July 2023)</w:t>
      </w:r>
    </w:p>
    <w:p w14:paraId="556009A8" w14:textId="77777777" w:rsidR="00863B0E" w:rsidRPr="00616061" w:rsidRDefault="00863B0E" w:rsidP="00863B0E">
      <w:pPr>
        <w:jc w:val="both"/>
        <w:rPr>
          <w:rFonts w:ascii="Georgia" w:hAnsi="Georgia" w:cstheme="minorHAnsi"/>
          <w:sz w:val="22"/>
          <w:szCs w:val="22"/>
        </w:rPr>
      </w:pPr>
    </w:p>
    <w:p w14:paraId="51D367E8" w14:textId="77777777" w:rsidR="009B0A2E" w:rsidRPr="00616061" w:rsidRDefault="009B0A2E" w:rsidP="006F3619">
      <w:pPr>
        <w:jc w:val="both"/>
        <w:rPr>
          <w:rFonts w:ascii="Georgia" w:hAnsi="Georgia" w:cstheme="minorHAnsi"/>
          <w:sz w:val="22"/>
          <w:szCs w:val="22"/>
        </w:rPr>
      </w:pPr>
    </w:p>
    <w:p w14:paraId="2BB0DDB2" w14:textId="5A4CDD52" w:rsidR="006F3619" w:rsidRPr="00616061" w:rsidRDefault="00A976AE" w:rsidP="006F3619">
      <w:pPr>
        <w:jc w:val="both"/>
        <w:rPr>
          <w:rFonts w:ascii="Georgia" w:hAnsi="Georgia" w:cstheme="minorHAnsi"/>
          <w:sz w:val="22"/>
          <w:szCs w:val="22"/>
        </w:rPr>
      </w:pPr>
      <w:r w:rsidRPr="00616061">
        <w:rPr>
          <w:rFonts w:ascii="Georgia" w:hAnsi="Georgia" w:cstheme="minorHAnsi"/>
          <w:sz w:val="22"/>
          <w:szCs w:val="22"/>
        </w:rPr>
        <w:t xml:space="preserve">Professor </w:t>
      </w:r>
      <w:proofErr w:type="spellStart"/>
      <w:r w:rsidR="00E62D81" w:rsidRPr="00616061">
        <w:rPr>
          <w:rFonts w:ascii="Georgia" w:hAnsi="Georgia" w:cstheme="minorHAnsi"/>
          <w:sz w:val="22"/>
          <w:szCs w:val="22"/>
        </w:rPr>
        <w:t>L</w:t>
      </w:r>
      <w:r w:rsidR="009A1845" w:rsidRPr="00616061">
        <w:rPr>
          <w:rFonts w:ascii="Georgia" w:hAnsi="Georgia" w:cstheme="minorHAnsi"/>
          <w:sz w:val="22"/>
          <w:szCs w:val="22"/>
        </w:rPr>
        <w:t>iviu</w:t>
      </w:r>
      <w:proofErr w:type="spellEnd"/>
      <w:r w:rsidR="009A1845" w:rsidRPr="00616061">
        <w:rPr>
          <w:rFonts w:ascii="Georgia" w:hAnsi="Georgia" w:cstheme="minorHAnsi"/>
          <w:sz w:val="22"/>
          <w:szCs w:val="22"/>
        </w:rPr>
        <w:t xml:space="preserve"> </w:t>
      </w:r>
      <w:proofErr w:type="spellStart"/>
      <w:r w:rsidR="009A1845" w:rsidRPr="00616061">
        <w:rPr>
          <w:rFonts w:ascii="Georgia" w:hAnsi="Georgia" w:cstheme="minorHAnsi"/>
          <w:sz w:val="22"/>
          <w:szCs w:val="22"/>
        </w:rPr>
        <w:t>Matei</w:t>
      </w:r>
      <w:proofErr w:type="spellEnd"/>
    </w:p>
    <w:p w14:paraId="27CC8D66" w14:textId="337AA91F" w:rsidR="00E62D81" w:rsidRPr="00616061" w:rsidRDefault="006F3619" w:rsidP="006F3619">
      <w:pPr>
        <w:jc w:val="both"/>
        <w:rPr>
          <w:rFonts w:ascii="Georgia" w:hAnsi="Georgia" w:cstheme="minorHAnsi"/>
          <w:sz w:val="22"/>
          <w:szCs w:val="22"/>
        </w:rPr>
      </w:pPr>
      <w:r w:rsidRPr="00616061">
        <w:rPr>
          <w:rFonts w:ascii="Georgia" w:hAnsi="Georgia" w:cstheme="minorHAnsi"/>
          <w:noProof/>
          <w:sz w:val="22"/>
          <w:szCs w:val="22"/>
        </w:rPr>
        <w:drawing>
          <wp:inline distT="0" distB="0" distL="0" distR="0" wp14:anchorId="03B6E2FB" wp14:editId="589A3946">
            <wp:extent cx="987552" cy="402617"/>
            <wp:effectExtent l="0" t="0" r="3175" b="381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6"/>
                    <a:stretch>
                      <a:fillRect/>
                    </a:stretch>
                  </pic:blipFill>
                  <pic:spPr>
                    <a:xfrm>
                      <a:off x="0" y="0"/>
                      <a:ext cx="1034253" cy="421657"/>
                    </a:xfrm>
                    <a:prstGeom prst="rect">
                      <a:avLst/>
                    </a:prstGeom>
                  </pic:spPr>
                </pic:pic>
              </a:graphicData>
            </a:graphic>
          </wp:inline>
        </w:drawing>
      </w:r>
    </w:p>
    <w:p w14:paraId="7369E419" w14:textId="713B8EF9" w:rsidR="0074252C" w:rsidRPr="00616061" w:rsidRDefault="0074252C" w:rsidP="006F3619">
      <w:pPr>
        <w:shd w:val="clear" w:color="auto" w:fill="FFFFFF"/>
        <w:jc w:val="both"/>
        <w:rPr>
          <w:rFonts w:ascii="Georgia" w:hAnsi="Georgia" w:cstheme="minorHAnsi"/>
          <w:color w:val="000000"/>
          <w:sz w:val="22"/>
          <w:szCs w:val="22"/>
          <w:lang w:eastAsia="en-GB"/>
        </w:rPr>
      </w:pPr>
      <w:r w:rsidRPr="00616061">
        <w:rPr>
          <w:rFonts w:ascii="Georgia" w:hAnsi="Georgia" w:cstheme="minorHAnsi"/>
          <w:color w:val="000000"/>
          <w:sz w:val="22"/>
          <w:szCs w:val="22"/>
          <w:lang w:eastAsia="en-GB"/>
        </w:rPr>
        <w:lastRenderedPageBreak/>
        <w:t>Head of School, School of Education, Communication &amp; Society</w:t>
      </w:r>
    </w:p>
    <w:p w14:paraId="14E8E1F1" w14:textId="45309B37" w:rsidR="00BC446A" w:rsidRPr="00616061" w:rsidRDefault="00BC446A" w:rsidP="006F3619">
      <w:pPr>
        <w:shd w:val="clear" w:color="auto" w:fill="FFFFFF"/>
        <w:jc w:val="both"/>
        <w:rPr>
          <w:rFonts w:ascii="Georgia" w:hAnsi="Georgia" w:cstheme="minorHAnsi"/>
          <w:color w:val="000000"/>
          <w:sz w:val="22"/>
          <w:szCs w:val="22"/>
          <w:lang w:eastAsia="en-GB"/>
        </w:rPr>
      </w:pPr>
    </w:p>
    <w:p w14:paraId="3956B474" w14:textId="77777777" w:rsidR="009666F5" w:rsidRPr="00616061" w:rsidRDefault="009666F5" w:rsidP="006F3619">
      <w:pPr>
        <w:shd w:val="clear" w:color="auto" w:fill="FFFFFF"/>
        <w:jc w:val="both"/>
        <w:rPr>
          <w:rFonts w:ascii="Georgia" w:hAnsi="Georgia" w:cstheme="minorHAnsi"/>
          <w:color w:val="000000"/>
          <w:sz w:val="22"/>
          <w:szCs w:val="22"/>
          <w:lang w:eastAsia="en-GB"/>
        </w:rPr>
      </w:pPr>
    </w:p>
    <w:p w14:paraId="7C03E779" w14:textId="77777777" w:rsidR="00DE37C3" w:rsidRPr="00616061" w:rsidRDefault="00DE37C3" w:rsidP="006F3619">
      <w:pPr>
        <w:shd w:val="clear" w:color="auto" w:fill="FFFFFF"/>
        <w:jc w:val="both"/>
        <w:rPr>
          <w:rFonts w:ascii="Georgia" w:hAnsi="Georgia" w:cstheme="minorHAnsi"/>
          <w:color w:val="000000"/>
          <w:sz w:val="22"/>
          <w:szCs w:val="22"/>
          <w:lang w:eastAsia="en-GB"/>
        </w:rPr>
      </w:pPr>
    </w:p>
    <w:p w14:paraId="74BF5D73" w14:textId="74F1D1A0" w:rsidR="00BC446A" w:rsidRPr="00616061" w:rsidRDefault="00BC446A" w:rsidP="006F3619">
      <w:pPr>
        <w:shd w:val="clear" w:color="auto" w:fill="FFFFFF"/>
        <w:jc w:val="both"/>
        <w:rPr>
          <w:rFonts w:ascii="Georgia" w:hAnsi="Georgia" w:cstheme="minorHAnsi"/>
          <w:color w:val="000000"/>
          <w:sz w:val="22"/>
          <w:szCs w:val="22"/>
          <w:lang w:eastAsia="en-GB"/>
        </w:rPr>
      </w:pPr>
      <w:r w:rsidRPr="00616061">
        <w:rPr>
          <w:rFonts w:ascii="Georgia" w:hAnsi="Georgia" w:cstheme="minorHAnsi"/>
          <w:color w:val="000000"/>
          <w:sz w:val="22"/>
          <w:szCs w:val="22"/>
          <w:lang w:eastAsia="en-GB"/>
        </w:rPr>
        <w:t>Dr Melissa Glackin</w:t>
      </w:r>
    </w:p>
    <w:p w14:paraId="407559B8" w14:textId="70FFC20E" w:rsidR="00BC446A" w:rsidRPr="00616061" w:rsidRDefault="00BC446A" w:rsidP="006F3619">
      <w:pPr>
        <w:shd w:val="clear" w:color="auto" w:fill="FFFFFF"/>
        <w:jc w:val="both"/>
        <w:rPr>
          <w:rFonts w:ascii="Georgia" w:hAnsi="Georgia" w:cstheme="minorHAnsi"/>
          <w:color w:val="000000"/>
          <w:sz w:val="22"/>
          <w:szCs w:val="22"/>
          <w:lang w:eastAsia="en-GB"/>
        </w:rPr>
      </w:pPr>
    </w:p>
    <w:p w14:paraId="1EC4879A" w14:textId="2DD9FA42" w:rsidR="00BC446A" w:rsidRPr="00616061" w:rsidRDefault="009666F5" w:rsidP="006F3619">
      <w:pPr>
        <w:shd w:val="clear" w:color="auto" w:fill="FFFFFF"/>
        <w:jc w:val="both"/>
        <w:rPr>
          <w:rFonts w:ascii="Georgia" w:hAnsi="Georgia" w:cstheme="minorHAnsi"/>
          <w:color w:val="000000"/>
          <w:sz w:val="22"/>
          <w:szCs w:val="22"/>
          <w:lang w:eastAsia="en-GB"/>
        </w:rPr>
      </w:pPr>
      <w:r w:rsidRPr="00616061">
        <w:rPr>
          <w:rFonts w:ascii="Georgia" w:hAnsi="Georgia" w:cstheme="minorHAnsi"/>
          <w:noProof/>
          <w:color w:val="000000"/>
          <w:sz w:val="22"/>
          <w:szCs w:val="22"/>
          <w:lang w:eastAsia="en-GB"/>
        </w:rPr>
        <w:drawing>
          <wp:inline distT="0" distB="0" distL="0" distR="0" wp14:anchorId="4EF8D142" wp14:editId="5D01EC7A">
            <wp:extent cx="2298700" cy="68580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7"/>
                    <a:stretch>
                      <a:fillRect/>
                    </a:stretch>
                  </pic:blipFill>
                  <pic:spPr>
                    <a:xfrm>
                      <a:off x="0" y="0"/>
                      <a:ext cx="2298700" cy="685800"/>
                    </a:xfrm>
                    <a:prstGeom prst="rect">
                      <a:avLst/>
                    </a:prstGeom>
                  </pic:spPr>
                </pic:pic>
              </a:graphicData>
            </a:graphic>
          </wp:inline>
        </w:drawing>
      </w:r>
    </w:p>
    <w:p w14:paraId="1E628C12" w14:textId="611765F8" w:rsidR="009666F5" w:rsidRPr="00616061" w:rsidRDefault="009666F5" w:rsidP="006F3619">
      <w:pPr>
        <w:shd w:val="clear" w:color="auto" w:fill="FFFFFF"/>
        <w:jc w:val="both"/>
        <w:rPr>
          <w:rFonts w:ascii="Georgia" w:hAnsi="Georgia" w:cstheme="minorHAnsi"/>
          <w:color w:val="000000"/>
          <w:sz w:val="22"/>
          <w:szCs w:val="22"/>
          <w:lang w:eastAsia="en-GB"/>
        </w:rPr>
      </w:pPr>
      <w:r w:rsidRPr="00616061">
        <w:rPr>
          <w:rFonts w:ascii="Georgia" w:hAnsi="Georgia" w:cstheme="minorHAnsi"/>
          <w:color w:val="000000"/>
          <w:sz w:val="22"/>
          <w:szCs w:val="22"/>
          <w:lang w:eastAsia="en-GB"/>
        </w:rPr>
        <w:t>Director</w:t>
      </w:r>
      <w:r w:rsidR="009B0A2E" w:rsidRPr="00616061">
        <w:rPr>
          <w:rFonts w:ascii="Georgia" w:hAnsi="Georgia" w:cstheme="minorHAnsi"/>
          <w:color w:val="000000"/>
          <w:sz w:val="22"/>
          <w:szCs w:val="22"/>
          <w:lang w:eastAsia="en-GB"/>
        </w:rPr>
        <w:t>,</w:t>
      </w:r>
      <w:r w:rsidRPr="00616061">
        <w:rPr>
          <w:rFonts w:ascii="Georgia" w:hAnsi="Georgia" w:cstheme="minorHAnsi"/>
          <w:color w:val="000000"/>
          <w:sz w:val="22"/>
          <w:szCs w:val="22"/>
          <w:lang w:eastAsia="en-GB"/>
        </w:rPr>
        <w:t xml:space="preserve"> MA STEM Education </w:t>
      </w:r>
    </w:p>
    <w:p w14:paraId="67CF022F" w14:textId="77777777" w:rsidR="00987168" w:rsidRPr="00616061" w:rsidRDefault="00987168">
      <w:pPr>
        <w:shd w:val="clear" w:color="auto" w:fill="FFFFFF"/>
        <w:jc w:val="both"/>
        <w:rPr>
          <w:rFonts w:ascii="Georgia" w:hAnsi="Georgia" w:cstheme="minorHAnsi"/>
          <w:color w:val="000000"/>
          <w:sz w:val="22"/>
          <w:szCs w:val="22"/>
          <w:lang w:eastAsia="en-GB"/>
        </w:rPr>
      </w:pPr>
    </w:p>
    <w:sectPr w:rsidR="00987168" w:rsidRPr="00616061" w:rsidSect="000803C0">
      <w:footerReference w:type="even" r:id="rId18"/>
      <w:footerReference w:type="default" r:id="rId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84B2E" w14:textId="77777777" w:rsidR="002B3619" w:rsidRDefault="002B3619" w:rsidP="00DB5C36">
      <w:r>
        <w:separator/>
      </w:r>
    </w:p>
  </w:endnote>
  <w:endnote w:type="continuationSeparator" w:id="0">
    <w:p w14:paraId="20B9044E" w14:textId="77777777" w:rsidR="002B3619" w:rsidRDefault="002B3619"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2971043"/>
      <w:docPartObj>
        <w:docPartGallery w:val="Page Numbers (Bottom of Page)"/>
        <w:docPartUnique/>
      </w:docPartObj>
    </w:sdtPr>
    <w:sdtContent>
      <w:p w14:paraId="170652D3" w14:textId="30DF8E03"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867C0">
          <w:rPr>
            <w:rStyle w:val="PageNumber"/>
            <w:noProof/>
          </w:rPr>
          <w:t>2</w:t>
        </w:r>
        <w:r>
          <w:rPr>
            <w:rStyle w:val="PageNumber"/>
          </w:rPr>
          <w:fldChar w:fldCharType="end"/>
        </w:r>
      </w:p>
    </w:sdtContent>
  </w:sdt>
  <w:p w14:paraId="3CAEBFF1" w14:textId="77777777" w:rsidR="006F3619" w:rsidRDefault="006F3619" w:rsidP="006F36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298202"/>
      <w:docPartObj>
        <w:docPartGallery w:val="Page Numbers (Bottom of Page)"/>
        <w:docPartUnique/>
      </w:docPartObj>
    </w:sdtPr>
    <w:sdtContent>
      <w:p w14:paraId="424D137D" w14:textId="1364CA71"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967453F" w14:textId="5EC1BB79" w:rsidR="00DB5C36" w:rsidRPr="00616061" w:rsidRDefault="00DB5C36" w:rsidP="006F3619">
    <w:pPr>
      <w:pStyle w:val="Footer"/>
      <w:ind w:right="360"/>
      <w:rPr>
        <w:rFonts w:ascii="Georgia" w:hAnsi="Georgia" w:cs="Arial"/>
        <w:sz w:val="20"/>
        <w:szCs w:val="20"/>
      </w:rPr>
    </w:pPr>
    <w:r w:rsidRPr="00616061">
      <w:rPr>
        <w:rFonts w:ascii="Georgia" w:hAnsi="Georgia" w:cs="Arial"/>
        <w:sz w:val="20"/>
        <w:szCs w:val="20"/>
      </w:rPr>
      <w:t xml:space="preserve">KCL/Wipro Report </w:t>
    </w:r>
    <w:r w:rsidR="000E0592" w:rsidRPr="00616061">
      <w:rPr>
        <w:rFonts w:ascii="Georgia" w:hAnsi="Georgia" w:cs="Arial"/>
        <w:sz w:val="20"/>
        <w:szCs w:val="20"/>
      </w:rPr>
      <w:t>1</w:t>
    </w:r>
    <w:r w:rsidR="004867C0" w:rsidRPr="00616061">
      <w:rPr>
        <w:rFonts w:ascii="Georgia" w:hAnsi="Georgia" w:cs="Arial"/>
        <w:sz w:val="20"/>
        <w:szCs w:val="20"/>
      </w:rPr>
      <w:t>8</w:t>
    </w:r>
    <w:r w:rsidR="00381E30" w:rsidRPr="00616061">
      <w:rPr>
        <w:rFonts w:ascii="Georgia" w:hAnsi="Georgia" w:cs="Arial"/>
        <w:sz w:val="20"/>
        <w:szCs w:val="20"/>
      </w:rPr>
      <w:t xml:space="preserve"> </w:t>
    </w:r>
    <w:r w:rsidRPr="00616061">
      <w:rPr>
        <w:rFonts w:ascii="Georgia" w:hAnsi="Georgia" w:cs="Arial"/>
        <w:sz w:val="20"/>
        <w:szCs w:val="20"/>
      </w:rPr>
      <w:t>(</w:t>
    </w:r>
    <w:r w:rsidR="004867C0" w:rsidRPr="00616061">
      <w:rPr>
        <w:rFonts w:ascii="Georgia" w:hAnsi="Georgia" w:cs="Arial"/>
        <w:sz w:val="20"/>
        <w:szCs w:val="20"/>
      </w:rPr>
      <w:t>January – March 2023</w:t>
    </w:r>
    <w:r w:rsidRPr="00616061">
      <w:rPr>
        <w:rFonts w:ascii="Georgia" w:hAnsi="Georgia"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0593" w14:textId="77777777" w:rsidR="002B3619" w:rsidRDefault="002B3619" w:rsidP="00DB5C36">
      <w:r>
        <w:separator/>
      </w:r>
    </w:p>
  </w:footnote>
  <w:footnote w:type="continuationSeparator" w:id="0">
    <w:p w14:paraId="38E0966F" w14:textId="77777777" w:rsidR="002B3619" w:rsidRDefault="002B3619"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014B"/>
    <w:multiLevelType w:val="hybridMultilevel"/>
    <w:tmpl w:val="84B0C1DC"/>
    <w:lvl w:ilvl="0" w:tplc="08090001">
      <w:start w:val="1"/>
      <w:numFmt w:val="bullet"/>
      <w:lvlText w:val=""/>
      <w:lvlJc w:val="left"/>
      <w:pPr>
        <w:ind w:left="720" w:hanging="360"/>
      </w:pPr>
      <w:rPr>
        <w:rFonts w:ascii="Symbol" w:hAnsi="Symbol"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C6CF1"/>
    <w:multiLevelType w:val="hybridMultilevel"/>
    <w:tmpl w:val="5BC4E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839AA"/>
    <w:multiLevelType w:val="multilevel"/>
    <w:tmpl w:val="B63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860DC"/>
    <w:multiLevelType w:val="multilevel"/>
    <w:tmpl w:val="4F0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86E71"/>
    <w:multiLevelType w:val="hybridMultilevel"/>
    <w:tmpl w:val="46CA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52087"/>
    <w:multiLevelType w:val="hybridMultilevel"/>
    <w:tmpl w:val="19289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D114B"/>
    <w:multiLevelType w:val="multilevel"/>
    <w:tmpl w:val="34F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73E07"/>
    <w:multiLevelType w:val="hybridMultilevel"/>
    <w:tmpl w:val="B0A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75B62"/>
    <w:multiLevelType w:val="hybridMultilevel"/>
    <w:tmpl w:val="FA680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5317A6"/>
    <w:multiLevelType w:val="hybridMultilevel"/>
    <w:tmpl w:val="CC603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A168A"/>
    <w:multiLevelType w:val="multilevel"/>
    <w:tmpl w:val="BDD4F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37F11FD"/>
    <w:multiLevelType w:val="hybridMultilevel"/>
    <w:tmpl w:val="FB3274A6"/>
    <w:lvl w:ilvl="0" w:tplc="D8221C02">
      <w:start w:val="1"/>
      <w:numFmt w:val="decimal"/>
      <w:lvlText w:val="%1)"/>
      <w:lvlJc w:val="left"/>
      <w:pPr>
        <w:ind w:left="720" w:hanging="360"/>
      </w:pPr>
      <w:rPr>
        <w:rFonts w:cstheme="minorHAnsi"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9E1100"/>
    <w:multiLevelType w:val="hybridMultilevel"/>
    <w:tmpl w:val="4EAE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09040767">
    <w:abstractNumId w:val="17"/>
  </w:num>
  <w:num w:numId="2" w16cid:durableId="1519998848">
    <w:abstractNumId w:val="25"/>
  </w:num>
  <w:num w:numId="3" w16cid:durableId="647326925">
    <w:abstractNumId w:val="18"/>
  </w:num>
  <w:num w:numId="4" w16cid:durableId="1694723914">
    <w:abstractNumId w:val="7"/>
  </w:num>
  <w:num w:numId="5" w16cid:durableId="2068259510">
    <w:abstractNumId w:val="5"/>
  </w:num>
  <w:num w:numId="6" w16cid:durableId="388383566">
    <w:abstractNumId w:val="23"/>
  </w:num>
  <w:num w:numId="7" w16cid:durableId="1738044580">
    <w:abstractNumId w:val="24"/>
  </w:num>
  <w:num w:numId="8" w16cid:durableId="213737939">
    <w:abstractNumId w:val="8"/>
  </w:num>
  <w:num w:numId="9" w16cid:durableId="1428119226">
    <w:abstractNumId w:val="21"/>
  </w:num>
  <w:num w:numId="10" w16cid:durableId="889074495">
    <w:abstractNumId w:val="11"/>
  </w:num>
  <w:num w:numId="11" w16cid:durableId="1484855110">
    <w:abstractNumId w:val="26"/>
  </w:num>
  <w:num w:numId="12" w16cid:durableId="563951485">
    <w:abstractNumId w:val="19"/>
  </w:num>
  <w:num w:numId="13" w16cid:durableId="378824378">
    <w:abstractNumId w:val="29"/>
  </w:num>
  <w:num w:numId="14" w16cid:durableId="916667076">
    <w:abstractNumId w:val="0"/>
  </w:num>
  <w:num w:numId="15" w16cid:durableId="265190759">
    <w:abstractNumId w:val="1"/>
  </w:num>
  <w:num w:numId="16" w16cid:durableId="608778939">
    <w:abstractNumId w:val="2"/>
  </w:num>
  <w:num w:numId="17" w16cid:durableId="1580166438">
    <w:abstractNumId w:val="3"/>
  </w:num>
  <w:num w:numId="18" w16cid:durableId="175384448">
    <w:abstractNumId w:val="4"/>
  </w:num>
  <w:num w:numId="19" w16cid:durableId="2006934961">
    <w:abstractNumId w:val="16"/>
  </w:num>
  <w:num w:numId="20" w16cid:durableId="1495800700">
    <w:abstractNumId w:val="20"/>
  </w:num>
  <w:num w:numId="21" w16cid:durableId="1270233508">
    <w:abstractNumId w:val="14"/>
  </w:num>
  <w:num w:numId="22" w16cid:durableId="1166899848">
    <w:abstractNumId w:val="28"/>
  </w:num>
  <w:num w:numId="23" w16cid:durableId="225803930">
    <w:abstractNumId w:val="6"/>
  </w:num>
  <w:num w:numId="24" w16cid:durableId="1847744957">
    <w:abstractNumId w:val="27"/>
  </w:num>
  <w:num w:numId="25" w16cid:durableId="935406376">
    <w:abstractNumId w:val="15"/>
  </w:num>
  <w:num w:numId="26" w16cid:durableId="344747835">
    <w:abstractNumId w:val="12"/>
  </w:num>
  <w:num w:numId="27" w16cid:durableId="1437755308">
    <w:abstractNumId w:val="10"/>
  </w:num>
  <w:num w:numId="28" w16cid:durableId="1556350043">
    <w:abstractNumId w:val="9"/>
  </w:num>
  <w:num w:numId="29" w16cid:durableId="284193719">
    <w:abstractNumId w:val="13"/>
  </w:num>
  <w:num w:numId="30" w16cid:durableId="6696030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17BFB"/>
    <w:rsid w:val="00036C90"/>
    <w:rsid w:val="00044129"/>
    <w:rsid w:val="00044212"/>
    <w:rsid w:val="00050455"/>
    <w:rsid w:val="00055AFC"/>
    <w:rsid w:val="00061558"/>
    <w:rsid w:val="0006299C"/>
    <w:rsid w:val="000803C0"/>
    <w:rsid w:val="00090472"/>
    <w:rsid w:val="00090B24"/>
    <w:rsid w:val="000938EE"/>
    <w:rsid w:val="000A4A3F"/>
    <w:rsid w:val="000A518D"/>
    <w:rsid w:val="000A6B00"/>
    <w:rsid w:val="000C2C79"/>
    <w:rsid w:val="000E0592"/>
    <w:rsid w:val="000E4B06"/>
    <w:rsid w:val="000E6087"/>
    <w:rsid w:val="000F2B96"/>
    <w:rsid w:val="000F5499"/>
    <w:rsid w:val="00100799"/>
    <w:rsid w:val="00100870"/>
    <w:rsid w:val="00116003"/>
    <w:rsid w:val="0012678A"/>
    <w:rsid w:val="00136020"/>
    <w:rsid w:val="001425D1"/>
    <w:rsid w:val="00155433"/>
    <w:rsid w:val="00160694"/>
    <w:rsid w:val="001640A7"/>
    <w:rsid w:val="00165062"/>
    <w:rsid w:val="00183380"/>
    <w:rsid w:val="001A2367"/>
    <w:rsid w:val="001A7B93"/>
    <w:rsid w:val="001B3B08"/>
    <w:rsid w:val="001B5374"/>
    <w:rsid w:val="001B786E"/>
    <w:rsid w:val="001C0FE9"/>
    <w:rsid w:val="001D3FBB"/>
    <w:rsid w:val="001E6AEA"/>
    <w:rsid w:val="001E79E2"/>
    <w:rsid w:val="0020339A"/>
    <w:rsid w:val="00204E89"/>
    <w:rsid w:val="0020679B"/>
    <w:rsid w:val="002101A2"/>
    <w:rsid w:val="00212698"/>
    <w:rsid w:val="002169A5"/>
    <w:rsid w:val="0022152B"/>
    <w:rsid w:val="0022280D"/>
    <w:rsid w:val="00224B07"/>
    <w:rsid w:val="00226F40"/>
    <w:rsid w:val="00235420"/>
    <w:rsid w:val="00236CBF"/>
    <w:rsid w:val="00244DD4"/>
    <w:rsid w:val="00253985"/>
    <w:rsid w:val="00253E00"/>
    <w:rsid w:val="00263A63"/>
    <w:rsid w:val="00264FE1"/>
    <w:rsid w:val="0026736A"/>
    <w:rsid w:val="00272E98"/>
    <w:rsid w:val="0027581B"/>
    <w:rsid w:val="00276E0D"/>
    <w:rsid w:val="00286407"/>
    <w:rsid w:val="00292A82"/>
    <w:rsid w:val="00297B17"/>
    <w:rsid w:val="002A4874"/>
    <w:rsid w:val="002B2629"/>
    <w:rsid w:val="002B3619"/>
    <w:rsid w:val="002B3ACB"/>
    <w:rsid w:val="002D3216"/>
    <w:rsid w:val="002E0A7C"/>
    <w:rsid w:val="002E55C5"/>
    <w:rsid w:val="002F2754"/>
    <w:rsid w:val="002F3856"/>
    <w:rsid w:val="00302EFD"/>
    <w:rsid w:val="0031419D"/>
    <w:rsid w:val="00315E26"/>
    <w:rsid w:val="00320023"/>
    <w:rsid w:val="003257A4"/>
    <w:rsid w:val="00325CCE"/>
    <w:rsid w:val="00335599"/>
    <w:rsid w:val="00374210"/>
    <w:rsid w:val="00380AA6"/>
    <w:rsid w:val="00381E30"/>
    <w:rsid w:val="003C17E6"/>
    <w:rsid w:val="003C6B9B"/>
    <w:rsid w:val="003D1318"/>
    <w:rsid w:val="003D51C8"/>
    <w:rsid w:val="003E2C2B"/>
    <w:rsid w:val="003F2D29"/>
    <w:rsid w:val="003F3A59"/>
    <w:rsid w:val="003F5721"/>
    <w:rsid w:val="00413414"/>
    <w:rsid w:val="004171BD"/>
    <w:rsid w:val="00422C6C"/>
    <w:rsid w:val="00423D48"/>
    <w:rsid w:val="00424FAE"/>
    <w:rsid w:val="00431ADB"/>
    <w:rsid w:val="00431CC0"/>
    <w:rsid w:val="00432010"/>
    <w:rsid w:val="00432186"/>
    <w:rsid w:val="0044688F"/>
    <w:rsid w:val="00446E84"/>
    <w:rsid w:val="00454606"/>
    <w:rsid w:val="00455698"/>
    <w:rsid w:val="0045589C"/>
    <w:rsid w:val="00462633"/>
    <w:rsid w:val="00470D47"/>
    <w:rsid w:val="00480E25"/>
    <w:rsid w:val="00482D3A"/>
    <w:rsid w:val="004867C0"/>
    <w:rsid w:val="00487A6C"/>
    <w:rsid w:val="00492E7E"/>
    <w:rsid w:val="00496C2A"/>
    <w:rsid w:val="004A0277"/>
    <w:rsid w:val="004A0EC1"/>
    <w:rsid w:val="004B25EE"/>
    <w:rsid w:val="004B480E"/>
    <w:rsid w:val="004B602B"/>
    <w:rsid w:val="004B7737"/>
    <w:rsid w:val="004C2F0F"/>
    <w:rsid w:val="004C4F15"/>
    <w:rsid w:val="004C66A1"/>
    <w:rsid w:val="004D50E8"/>
    <w:rsid w:val="004E0ED4"/>
    <w:rsid w:val="004E251A"/>
    <w:rsid w:val="004F2F29"/>
    <w:rsid w:val="004F4216"/>
    <w:rsid w:val="005046DD"/>
    <w:rsid w:val="0050530F"/>
    <w:rsid w:val="005073E9"/>
    <w:rsid w:val="00521D61"/>
    <w:rsid w:val="005235CB"/>
    <w:rsid w:val="0053504A"/>
    <w:rsid w:val="00535F93"/>
    <w:rsid w:val="00552C9E"/>
    <w:rsid w:val="0056488F"/>
    <w:rsid w:val="005663BB"/>
    <w:rsid w:val="005773D0"/>
    <w:rsid w:val="005937B7"/>
    <w:rsid w:val="005B23B0"/>
    <w:rsid w:val="005B25D2"/>
    <w:rsid w:val="005B32F1"/>
    <w:rsid w:val="005B51C5"/>
    <w:rsid w:val="005B59BE"/>
    <w:rsid w:val="005B6285"/>
    <w:rsid w:val="005B6386"/>
    <w:rsid w:val="005C4E58"/>
    <w:rsid w:val="005D210A"/>
    <w:rsid w:val="005D4AD4"/>
    <w:rsid w:val="005D4AD7"/>
    <w:rsid w:val="005E6ED1"/>
    <w:rsid w:val="005F7699"/>
    <w:rsid w:val="00616061"/>
    <w:rsid w:val="0062228A"/>
    <w:rsid w:val="006351A0"/>
    <w:rsid w:val="00651EA3"/>
    <w:rsid w:val="0067297B"/>
    <w:rsid w:val="006753C8"/>
    <w:rsid w:val="00675CB7"/>
    <w:rsid w:val="0068021B"/>
    <w:rsid w:val="006837A1"/>
    <w:rsid w:val="00685C0F"/>
    <w:rsid w:val="006922F9"/>
    <w:rsid w:val="00694775"/>
    <w:rsid w:val="006A3F28"/>
    <w:rsid w:val="006A7169"/>
    <w:rsid w:val="006B7EB8"/>
    <w:rsid w:val="006C6BDD"/>
    <w:rsid w:val="006D07D5"/>
    <w:rsid w:val="006D44DF"/>
    <w:rsid w:val="006D578C"/>
    <w:rsid w:val="006E44A0"/>
    <w:rsid w:val="006F32E8"/>
    <w:rsid w:val="006F3619"/>
    <w:rsid w:val="0070062B"/>
    <w:rsid w:val="00712026"/>
    <w:rsid w:val="00727C3B"/>
    <w:rsid w:val="0074252C"/>
    <w:rsid w:val="0075059E"/>
    <w:rsid w:val="00751A5C"/>
    <w:rsid w:val="007533D6"/>
    <w:rsid w:val="0075488E"/>
    <w:rsid w:val="007572FB"/>
    <w:rsid w:val="00770370"/>
    <w:rsid w:val="007710C3"/>
    <w:rsid w:val="0078381F"/>
    <w:rsid w:val="00783F01"/>
    <w:rsid w:val="007944CD"/>
    <w:rsid w:val="007A38A0"/>
    <w:rsid w:val="007A5FFE"/>
    <w:rsid w:val="007B4C7C"/>
    <w:rsid w:val="007C3E42"/>
    <w:rsid w:val="007C51D9"/>
    <w:rsid w:val="007D3EF3"/>
    <w:rsid w:val="007E0721"/>
    <w:rsid w:val="007E15DB"/>
    <w:rsid w:val="007F0357"/>
    <w:rsid w:val="007F0574"/>
    <w:rsid w:val="007F0F98"/>
    <w:rsid w:val="00803BCE"/>
    <w:rsid w:val="00805AA5"/>
    <w:rsid w:val="00807E5C"/>
    <w:rsid w:val="0082611D"/>
    <w:rsid w:val="008323F0"/>
    <w:rsid w:val="008332F7"/>
    <w:rsid w:val="0084032F"/>
    <w:rsid w:val="00851BFA"/>
    <w:rsid w:val="00860261"/>
    <w:rsid w:val="00863B0E"/>
    <w:rsid w:val="00883FC6"/>
    <w:rsid w:val="0089178F"/>
    <w:rsid w:val="0089468F"/>
    <w:rsid w:val="008973AF"/>
    <w:rsid w:val="008A7BB8"/>
    <w:rsid w:val="008B1A3F"/>
    <w:rsid w:val="008B5586"/>
    <w:rsid w:val="008B61E0"/>
    <w:rsid w:val="008C33E6"/>
    <w:rsid w:val="008C3653"/>
    <w:rsid w:val="008C5637"/>
    <w:rsid w:val="008E09BE"/>
    <w:rsid w:val="008E3156"/>
    <w:rsid w:val="008F7F66"/>
    <w:rsid w:val="00900A3D"/>
    <w:rsid w:val="009029EE"/>
    <w:rsid w:val="00905FFB"/>
    <w:rsid w:val="009137D8"/>
    <w:rsid w:val="00915A34"/>
    <w:rsid w:val="0092508E"/>
    <w:rsid w:val="00931028"/>
    <w:rsid w:val="00934FA0"/>
    <w:rsid w:val="00940670"/>
    <w:rsid w:val="00946A2C"/>
    <w:rsid w:val="00950718"/>
    <w:rsid w:val="009666F5"/>
    <w:rsid w:val="00980090"/>
    <w:rsid w:val="00984C0F"/>
    <w:rsid w:val="00986083"/>
    <w:rsid w:val="00987168"/>
    <w:rsid w:val="00990FAF"/>
    <w:rsid w:val="009931AF"/>
    <w:rsid w:val="009A1845"/>
    <w:rsid w:val="009A4A57"/>
    <w:rsid w:val="009B0A2E"/>
    <w:rsid w:val="009C1333"/>
    <w:rsid w:val="009C2A70"/>
    <w:rsid w:val="009C5C06"/>
    <w:rsid w:val="009D4EF3"/>
    <w:rsid w:val="009D6C5E"/>
    <w:rsid w:val="009E62AA"/>
    <w:rsid w:val="009F3A69"/>
    <w:rsid w:val="009F7F39"/>
    <w:rsid w:val="00A1007A"/>
    <w:rsid w:val="00A240EC"/>
    <w:rsid w:val="00A343D5"/>
    <w:rsid w:val="00A35D6F"/>
    <w:rsid w:val="00A3708F"/>
    <w:rsid w:val="00A375E9"/>
    <w:rsid w:val="00A41CDE"/>
    <w:rsid w:val="00A41F8C"/>
    <w:rsid w:val="00A43B9F"/>
    <w:rsid w:val="00A45D17"/>
    <w:rsid w:val="00A54111"/>
    <w:rsid w:val="00A546DD"/>
    <w:rsid w:val="00A720F4"/>
    <w:rsid w:val="00A821B7"/>
    <w:rsid w:val="00A845BE"/>
    <w:rsid w:val="00A922B7"/>
    <w:rsid w:val="00A976AE"/>
    <w:rsid w:val="00AA0F0C"/>
    <w:rsid w:val="00AB1687"/>
    <w:rsid w:val="00AC0392"/>
    <w:rsid w:val="00AC3D2F"/>
    <w:rsid w:val="00AD1030"/>
    <w:rsid w:val="00AD6B15"/>
    <w:rsid w:val="00AE0257"/>
    <w:rsid w:val="00AE16D9"/>
    <w:rsid w:val="00AE6F54"/>
    <w:rsid w:val="00AE79F0"/>
    <w:rsid w:val="00B003B9"/>
    <w:rsid w:val="00B006A4"/>
    <w:rsid w:val="00B14196"/>
    <w:rsid w:val="00B31F9D"/>
    <w:rsid w:val="00B326A0"/>
    <w:rsid w:val="00B467E7"/>
    <w:rsid w:val="00B525A5"/>
    <w:rsid w:val="00B52B97"/>
    <w:rsid w:val="00B71C2A"/>
    <w:rsid w:val="00B73666"/>
    <w:rsid w:val="00B77865"/>
    <w:rsid w:val="00B96F7F"/>
    <w:rsid w:val="00BA56F0"/>
    <w:rsid w:val="00BB0746"/>
    <w:rsid w:val="00BB46AA"/>
    <w:rsid w:val="00BB66EC"/>
    <w:rsid w:val="00BC446A"/>
    <w:rsid w:val="00BC5CEB"/>
    <w:rsid w:val="00BC766A"/>
    <w:rsid w:val="00BF048E"/>
    <w:rsid w:val="00BF4945"/>
    <w:rsid w:val="00C101E3"/>
    <w:rsid w:val="00C10E02"/>
    <w:rsid w:val="00C157E4"/>
    <w:rsid w:val="00C3170F"/>
    <w:rsid w:val="00C42D5A"/>
    <w:rsid w:val="00C460C3"/>
    <w:rsid w:val="00C471F6"/>
    <w:rsid w:val="00C53FDC"/>
    <w:rsid w:val="00C54328"/>
    <w:rsid w:val="00C60323"/>
    <w:rsid w:val="00C62F0B"/>
    <w:rsid w:val="00C85B26"/>
    <w:rsid w:val="00C86145"/>
    <w:rsid w:val="00C9011E"/>
    <w:rsid w:val="00C911B9"/>
    <w:rsid w:val="00CA22D1"/>
    <w:rsid w:val="00CA45C8"/>
    <w:rsid w:val="00CA57CE"/>
    <w:rsid w:val="00CB164A"/>
    <w:rsid w:val="00CB43CB"/>
    <w:rsid w:val="00CB70D5"/>
    <w:rsid w:val="00CB7A47"/>
    <w:rsid w:val="00CE1343"/>
    <w:rsid w:val="00CE7A02"/>
    <w:rsid w:val="00CF036D"/>
    <w:rsid w:val="00CF2DD5"/>
    <w:rsid w:val="00CF3221"/>
    <w:rsid w:val="00CF47B7"/>
    <w:rsid w:val="00CF52D2"/>
    <w:rsid w:val="00CF54A7"/>
    <w:rsid w:val="00D02E40"/>
    <w:rsid w:val="00D10B95"/>
    <w:rsid w:val="00D11582"/>
    <w:rsid w:val="00D23731"/>
    <w:rsid w:val="00D33755"/>
    <w:rsid w:val="00D33B06"/>
    <w:rsid w:val="00D37B1C"/>
    <w:rsid w:val="00D434BF"/>
    <w:rsid w:val="00D43F30"/>
    <w:rsid w:val="00D46842"/>
    <w:rsid w:val="00D70380"/>
    <w:rsid w:val="00D751A2"/>
    <w:rsid w:val="00D8334D"/>
    <w:rsid w:val="00D8577C"/>
    <w:rsid w:val="00D8615D"/>
    <w:rsid w:val="00D959B3"/>
    <w:rsid w:val="00DA3D7F"/>
    <w:rsid w:val="00DB46A6"/>
    <w:rsid w:val="00DB48B9"/>
    <w:rsid w:val="00DB5417"/>
    <w:rsid w:val="00DB5C36"/>
    <w:rsid w:val="00DB6B9B"/>
    <w:rsid w:val="00DE02A9"/>
    <w:rsid w:val="00DE37C3"/>
    <w:rsid w:val="00DF2D9A"/>
    <w:rsid w:val="00DF3A5A"/>
    <w:rsid w:val="00E00C22"/>
    <w:rsid w:val="00E01819"/>
    <w:rsid w:val="00E02D40"/>
    <w:rsid w:val="00E039CE"/>
    <w:rsid w:val="00E048B1"/>
    <w:rsid w:val="00E07A41"/>
    <w:rsid w:val="00E105D5"/>
    <w:rsid w:val="00E12A3A"/>
    <w:rsid w:val="00E17842"/>
    <w:rsid w:val="00E2251A"/>
    <w:rsid w:val="00E2651A"/>
    <w:rsid w:val="00E32568"/>
    <w:rsid w:val="00E56CB7"/>
    <w:rsid w:val="00E62D81"/>
    <w:rsid w:val="00E71BC8"/>
    <w:rsid w:val="00E80D9C"/>
    <w:rsid w:val="00E82B67"/>
    <w:rsid w:val="00E82FF0"/>
    <w:rsid w:val="00E84513"/>
    <w:rsid w:val="00EA1EDF"/>
    <w:rsid w:val="00EA5C15"/>
    <w:rsid w:val="00EA6C57"/>
    <w:rsid w:val="00ED2057"/>
    <w:rsid w:val="00EE52AF"/>
    <w:rsid w:val="00F041F8"/>
    <w:rsid w:val="00F05BB2"/>
    <w:rsid w:val="00F0628F"/>
    <w:rsid w:val="00F22FC7"/>
    <w:rsid w:val="00F241CD"/>
    <w:rsid w:val="00F40595"/>
    <w:rsid w:val="00F43073"/>
    <w:rsid w:val="00F47DB6"/>
    <w:rsid w:val="00F5373D"/>
    <w:rsid w:val="00F618DB"/>
    <w:rsid w:val="00F81B10"/>
    <w:rsid w:val="00F87DB7"/>
    <w:rsid w:val="00F91AF4"/>
    <w:rsid w:val="00FA23B4"/>
    <w:rsid w:val="00FA53FE"/>
    <w:rsid w:val="00FA7E1D"/>
    <w:rsid w:val="00FB26C8"/>
    <w:rsid w:val="00FB679D"/>
    <w:rsid w:val="00FC186D"/>
    <w:rsid w:val="00FC25ED"/>
    <w:rsid w:val="00FC7F53"/>
    <w:rsid w:val="00FD2DE5"/>
    <w:rsid w:val="00FE6005"/>
    <w:rsid w:val="0255A393"/>
    <w:rsid w:val="03CE1377"/>
    <w:rsid w:val="1832A638"/>
    <w:rsid w:val="403FF1B8"/>
    <w:rsid w:val="4A1897BB"/>
    <w:rsid w:val="52CC8079"/>
    <w:rsid w:val="5604213B"/>
    <w:rsid w:val="579FF19C"/>
    <w:rsid w:val="584FEC90"/>
    <w:rsid w:val="5AD7925E"/>
    <w:rsid w:val="5F702548"/>
    <w:rsid w:val="6F8D40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paragraph" w:styleId="Heading3">
    <w:name w:val="heading 3"/>
    <w:basedOn w:val="Normal"/>
    <w:next w:val="Normal"/>
    <w:link w:val="Heading3Char"/>
    <w:uiPriority w:val="9"/>
    <w:unhideWhenUsed/>
    <w:qFormat/>
    <w:rsid w:val="005663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006A4"/>
    <w:pPr>
      <w:autoSpaceDE w:val="0"/>
      <w:autoSpaceDN w:val="0"/>
      <w:adjustRightInd w:val="0"/>
    </w:pPr>
    <w:rPr>
      <w:rFonts w:ascii="Cambria" w:hAnsi="Cambria" w:cs="Cambria"/>
      <w:color w:val="000000"/>
    </w:rPr>
  </w:style>
  <w:style w:type="character" w:customStyle="1" w:styleId="Heading3Char">
    <w:name w:val="Heading 3 Char"/>
    <w:basedOn w:val="DefaultParagraphFont"/>
    <w:link w:val="Heading3"/>
    <w:uiPriority w:val="9"/>
    <w:rsid w:val="005663B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DF2D9A"/>
    <w:rPr>
      <w:sz w:val="16"/>
      <w:szCs w:val="16"/>
    </w:rPr>
  </w:style>
  <w:style w:type="paragraph" w:styleId="CommentText">
    <w:name w:val="annotation text"/>
    <w:basedOn w:val="Normal"/>
    <w:link w:val="CommentTextChar"/>
    <w:uiPriority w:val="99"/>
    <w:semiHidden/>
    <w:unhideWhenUsed/>
    <w:rsid w:val="00DF2D9A"/>
    <w:rPr>
      <w:sz w:val="20"/>
      <w:szCs w:val="20"/>
    </w:rPr>
  </w:style>
  <w:style w:type="character" w:customStyle="1" w:styleId="CommentTextChar">
    <w:name w:val="Comment Text Char"/>
    <w:basedOn w:val="DefaultParagraphFont"/>
    <w:link w:val="CommentText"/>
    <w:uiPriority w:val="99"/>
    <w:semiHidden/>
    <w:rsid w:val="00DF2D9A"/>
    <w:rPr>
      <w:sz w:val="20"/>
      <w:szCs w:val="20"/>
    </w:rPr>
  </w:style>
  <w:style w:type="paragraph" w:styleId="CommentSubject">
    <w:name w:val="annotation subject"/>
    <w:basedOn w:val="CommentText"/>
    <w:next w:val="CommentText"/>
    <w:link w:val="CommentSubjectChar"/>
    <w:uiPriority w:val="99"/>
    <w:semiHidden/>
    <w:unhideWhenUsed/>
    <w:rsid w:val="00DF2D9A"/>
    <w:rPr>
      <w:b/>
      <w:bCs/>
    </w:rPr>
  </w:style>
  <w:style w:type="character" w:customStyle="1" w:styleId="CommentSubjectChar">
    <w:name w:val="Comment Subject Char"/>
    <w:basedOn w:val="CommentTextChar"/>
    <w:link w:val="CommentSubject"/>
    <w:uiPriority w:val="99"/>
    <w:semiHidden/>
    <w:rsid w:val="00DF2D9A"/>
    <w:rPr>
      <w:b/>
      <w:bCs/>
      <w:sz w:val="20"/>
      <w:szCs w:val="20"/>
    </w:rPr>
  </w:style>
  <w:style w:type="paragraph" w:styleId="Revision">
    <w:name w:val="Revision"/>
    <w:hidden/>
    <w:uiPriority w:val="99"/>
    <w:semiHidden/>
    <w:rsid w:val="001C0FE9"/>
  </w:style>
  <w:style w:type="character" w:styleId="PageNumber">
    <w:name w:val="page number"/>
    <w:basedOn w:val="DefaultParagraphFont"/>
    <w:uiPriority w:val="99"/>
    <w:semiHidden/>
    <w:unhideWhenUsed/>
    <w:rsid w:val="006F3619"/>
  </w:style>
  <w:style w:type="character" w:customStyle="1" w:styleId="normaltextrun">
    <w:name w:val="normaltextrun"/>
    <w:basedOn w:val="DefaultParagraphFont"/>
    <w:rsid w:val="002B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3074">
      <w:bodyDiv w:val="1"/>
      <w:marLeft w:val="0"/>
      <w:marRight w:val="0"/>
      <w:marTop w:val="0"/>
      <w:marBottom w:val="0"/>
      <w:divBdr>
        <w:top w:val="none" w:sz="0" w:space="0" w:color="auto"/>
        <w:left w:val="none" w:sz="0" w:space="0" w:color="auto"/>
        <w:bottom w:val="none" w:sz="0" w:space="0" w:color="auto"/>
        <w:right w:val="none" w:sz="0" w:space="0" w:color="auto"/>
      </w:divBdr>
    </w:div>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123937891">
      <w:bodyDiv w:val="1"/>
      <w:marLeft w:val="0"/>
      <w:marRight w:val="0"/>
      <w:marTop w:val="0"/>
      <w:marBottom w:val="0"/>
      <w:divBdr>
        <w:top w:val="none" w:sz="0" w:space="0" w:color="auto"/>
        <w:left w:val="none" w:sz="0" w:space="0" w:color="auto"/>
        <w:bottom w:val="none" w:sz="0" w:space="0" w:color="auto"/>
        <w:right w:val="none" w:sz="0" w:space="0" w:color="auto"/>
      </w:divBdr>
    </w:div>
    <w:div w:id="129714791">
      <w:bodyDiv w:val="1"/>
      <w:marLeft w:val="0"/>
      <w:marRight w:val="0"/>
      <w:marTop w:val="0"/>
      <w:marBottom w:val="0"/>
      <w:divBdr>
        <w:top w:val="none" w:sz="0" w:space="0" w:color="auto"/>
        <w:left w:val="none" w:sz="0" w:space="0" w:color="auto"/>
        <w:bottom w:val="none" w:sz="0" w:space="0" w:color="auto"/>
        <w:right w:val="none" w:sz="0" w:space="0" w:color="auto"/>
      </w:divBdr>
    </w:div>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613951364">
      <w:bodyDiv w:val="1"/>
      <w:marLeft w:val="0"/>
      <w:marRight w:val="0"/>
      <w:marTop w:val="0"/>
      <w:marBottom w:val="0"/>
      <w:divBdr>
        <w:top w:val="none" w:sz="0" w:space="0" w:color="auto"/>
        <w:left w:val="none" w:sz="0" w:space="0" w:color="auto"/>
        <w:bottom w:val="none" w:sz="0" w:space="0" w:color="auto"/>
        <w:right w:val="none" w:sz="0" w:space="0" w:color="auto"/>
      </w:divBdr>
    </w:div>
    <w:div w:id="678390054">
      <w:bodyDiv w:val="1"/>
      <w:marLeft w:val="0"/>
      <w:marRight w:val="0"/>
      <w:marTop w:val="0"/>
      <w:marBottom w:val="0"/>
      <w:divBdr>
        <w:top w:val="none" w:sz="0" w:space="0" w:color="auto"/>
        <w:left w:val="none" w:sz="0" w:space="0" w:color="auto"/>
        <w:bottom w:val="none" w:sz="0" w:space="0" w:color="auto"/>
        <w:right w:val="none" w:sz="0" w:space="0" w:color="auto"/>
      </w:divBdr>
    </w:div>
    <w:div w:id="744761154">
      <w:bodyDiv w:val="1"/>
      <w:marLeft w:val="0"/>
      <w:marRight w:val="0"/>
      <w:marTop w:val="0"/>
      <w:marBottom w:val="0"/>
      <w:divBdr>
        <w:top w:val="none" w:sz="0" w:space="0" w:color="auto"/>
        <w:left w:val="none" w:sz="0" w:space="0" w:color="auto"/>
        <w:bottom w:val="none" w:sz="0" w:space="0" w:color="auto"/>
        <w:right w:val="none" w:sz="0" w:space="0" w:color="auto"/>
      </w:divBdr>
      <w:divsChild>
        <w:div w:id="1720206337">
          <w:marLeft w:val="0"/>
          <w:marRight w:val="0"/>
          <w:marTop w:val="0"/>
          <w:marBottom w:val="0"/>
          <w:divBdr>
            <w:top w:val="none" w:sz="0" w:space="0" w:color="auto"/>
            <w:left w:val="none" w:sz="0" w:space="0" w:color="auto"/>
            <w:bottom w:val="none" w:sz="0" w:space="0" w:color="auto"/>
            <w:right w:val="none" w:sz="0" w:space="0" w:color="auto"/>
          </w:divBdr>
        </w:div>
        <w:div w:id="854080352">
          <w:marLeft w:val="0"/>
          <w:marRight w:val="0"/>
          <w:marTop w:val="0"/>
          <w:marBottom w:val="0"/>
          <w:divBdr>
            <w:top w:val="none" w:sz="0" w:space="0" w:color="auto"/>
            <w:left w:val="none" w:sz="0" w:space="0" w:color="auto"/>
            <w:bottom w:val="none" w:sz="0" w:space="0" w:color="auto"/>
            <w:right w:val="none" w:sz="0" w:space="0" w:color="auto"/>
          </w:divBdr>
        </w:div>
        <w:div w:id="579600598">
          <w:marLeft w:val="0"/>
          <w:marRight w:val="0"/>
          <w:marTop w:val="0"/>
          <w:marBottom w:val="0"/>
          <w:divBdr>
            <w:top w:val="none" w:sz="0" w:space="0" w:color="auto"/>
            <w:left w:val="none" w:sz="0" w:space="0" w:color="auto"/>
            <w:bottom w:val="none" w:sz="0" w:space="0" w:color="auto"/>
            <w:right w:val="none" w:sz="0" w:space="0" w:color="auto"/>
          </w:divBdr>
        </w:div>
      </w:divsChild>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800004759">
      <w:bodyDiv w:val="1"/>
      <w:marLeft w:val="0"/>
      <w:marRight w:val="0"/>
      <w:marTop w:val="0"/>
      <w:marBottom w:val="0"/>
      <w:divBdr>
        <w:top w:val="none" w:sz="0" w:space="0" w:color="auto"/>
        <w:left w:val="none" w:sz="0" w:space="0" w:color="auto"/>
        <w:bottom w:val="none" w:sz="0" w:space="0" w:color="auto"/>
        <w:right w:val="none" w:sz="0" w:space="0" w:color="auto"/>
      </w:divBdr>
    </w:div>
    <w:div w:id="985276686">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22918785">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297175563">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342589078">
      <w:bodyDiv w:val="1"/>
      <w:marLeft w:val="0"/>
      <w:marRight w:val="0"/>
      <w:marTop w:val="0"/>
      <w:marBottom w:val="0"/>
      <w:divBdr>
        <w:top w:val="none" w:sz="0" w:space="0" w:color="auto"/>
        <w:left w:val="none" w:sz="0" w:space="0" w:color="auto"/>
        <w:bottom w:val="none" w:sz="0" w:space="0" w:color="auto"/>
        <w:right w:val="none" w:sz="0" w:space="0" w:color="auto"/>
      </w:divBdr>
    </w:div>
    <w:div w:id="1446117777">
      <w:bodyDiv w:val="1"/>
      <w:marLeft w:val="0"/>
      <w:marRight w:val="0"/>
      <w:marTop w:val="0"/>
      <w:marBottom w:val="0"/>
      <w:divBdr>
        <w:top w:val="none" w:sz="0" w:space="0" w:color="auto"/>
        <w:left w:val="none" w:sz="0" w:space="0" w:color="auto"/>
        <w:bottom w:val="none" w:sz="0" w:space="0" w:color="auto"/>
        <w:right w:val="none" w:sz="0" w:space="0" w:color="auto"/>
      </w:divBdr>
    </w:div>
    <w:div w:id="1543176460">
      <w:bodyDiv w:val="1"/>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 w:id="1121608872">
          <w:marLeft w:val="0"/>
          <w:marRight w:val="0"/>
          <w:marTop w:val="0"/>
          <w:marBottom w:val="0"/>
          <w:divBdr>
            <w:top w:val="none" w:sz="0" w:space="0" w:color="auto"/>
            <w:left w:val="none" w:sz="0" w:space="0" w:color="auto"/>
            <w:bottom w:val="none" w:sz="0" w:space="0" w:color="auto"/>
            <w:right w:val="none" w:sz="0" w:space="0" w:color="auto"/>
          </w:divBdr>
        </w:div>
        <w:div w:id="921646193">
          <w:marLeft w:val="0"/>
          <w:marRight w:val="0"/>
          <w:marTop w:val="0"/>
          <w:marBottom w:val="0"/>
          <w:divBdr>
            <w:top w:val="none" w:sz="0" w:space="0" w:color="auto"/>
            <w:left w:val="none" w:sz="0" w:space="0" w:color="auto"/>
            <w:bottom w:val="none" w:sz="0" w:space="0" w:color="auto"/>
            <w:right w:val="none" w:sz="0" w:space="0" w:color="auto"/>
          </w:divBdr>
        </w:div>
      </w:divsChild>
    </w:div>
    <w:div w:id="1691102161">
      <w:bodyDiv w:val="1"/>
      <w:marLeft w:val="0"/>
      <w:marRight w:val="0"/>
      <w:marTop w:val="0"/>
      <w:marBottom w:val="0"/>
      <w:divBdr>
        <w:top w:val="none" w:sz="0" w:space="0" w:color="auto"/>
        <w:left w:val="none" w:sz="0" w:space="0" w:color="auto"/>
        <w:bottom w:val="none" w:sz="0" w:space="0" w:color="auto"/>
        <w:right w:val="none" w:sz="0" w:space="0" w:color="auto"/>
      </w:divBdr>
      <w:divsChild>
        <w:div w:id="689380836">
          <w:marLeft w:val="0"/>
          <w:marRight w:val="0"/>
          <w:marTop w:val="0"/>
          <w:marBottom w:val="0"/>
          <w:divBdr>
            <w:top w:val="single" w:sz="2" w:space="0" w:color="000000"/>
            <w:left w:val="single" w:sz="2" w:space="0" w:color="000000"/>
            <w:bottom w:val="single" w:sz="2" w:space="0" w:color="000000"/>
            <w:right w:val="single" w:sz="2" w:space="0" w:color="000000"/>
          </w:divBdr>
        </w:div>
        <w:div w:id="928197950">
          <w:marLeft w:val="0"/>
          <w:marRight w:val="0"/>
          <w:marTop w:val="0"/>
          <w:marBottom w:val="0"/>
          <w:divBdr>
            <w:top w:val="single" w:sz="2" w:space="0" w:color="000000"/>
            <w:left w:val="single" w:sz="2" w:space="0" w:color="000000"/>
            <w:bottom w:val="single" w:sz="2" w:space="0" w:color="000000"/>
            <w:right w:val="single" w:sz="2" w:space="0" w:color="000000"/>
          </w:divBdr>
        </w:div>
        <w:div w:id="958534645">
          <w:marLeft w:val="0"/>
          <w:marRight w:val="0"/>
          <w:marTop w:val="0"/>
          <w:marBottom w:val="0"/>
          <w:divBdr>
            <w:top w:val="single" w:sz="2" w:space="0" w:color="000000"/>
            <w:left w:val="single" w:sz="2" w:space="0" w:color="000000"/>
            <w:bottom w:val="single" w:sz="2" w:space="0" w:color="000000"/>
            <w:right w:val="single" w:sz="2" w:space="0" w:color="000000"/>
          </w:divBdr>
        </w:div>
        <w:div w:id="934551741">
          <w:marLeft w:val="0"/>
          <w:marRight w:val="0"/>
          <w:marTop w:val="0"/>
          <w:marBottom w:val="0"/>
          <w:divBdr>
            <w:top w:val="single" w:sz="2" w:space="0" w:color="000000"/>
            <w:left w:val="single" w:sz="2" w:space="0" w:color="000000"/>
            <w:bottom w:val="single" w:sz="2" w:space="0" w:color="000000"/>
            <w:right w:val="single" w:sz="2" w:space="0" w:color="000000"/>
          </w:divBdr>
        </w:div>
        <w:div w:id="87819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8426439">
      <w:bodyDiv w:val="1"/>
      <w:marLeft w:val="0"/>
      <w:marRight w:val="0"/>
      <w:marTop w:val="0"/>
      <w:marBottom w:val="0"/>
      <w:divBdr>
        <w:top w:val="none" w:sz="0" w:space="0" w:color="auto"/>
        <w:left w:val="none" w:sz="0" w:space="0" w:color="auto"/>
        <w:bottom w:val="none" w:sz="0" w:space="0" w:color="auto"/>
        <w:right w:val="none" w:sz="0" w:space="0" w:color="auto"/>
      </w:divBdr>
      <w:divsChild>
        <w:div w:id="311524149">
          <w:marLeft w:val="0"/>
          <w:marRight w:val="0"/>
          <w:marTop w:val="0"/>
          <w:marBottom w:val="0"/>
          <w:divBdr>
            <w:top w:val="single" w:sz="2" w:space="0" w:color="000000"/>
            <w:left w:val="single" w:sz="2" w:space="0" w:color="000000"/>
            <w:bottom w:val="single" w:sz="2" w:space="0" w:color="000000"/>
            <w:right w:val="single" w:sz="2" w:space="0" w:color="000000"/>
          </w:divBdr>
        </w:div>
        <w:div w:id="1470660179">
          <w:marLeft w:val="0"/>
          <w:marRight w:val="0"/>
          <w:marTop w:val="0"/>
          <w:marBottom w:val="0"/>
          <w:divBdr>
            <w:top w:val="single" w:sz="2" w:space="0" w:color="000000"/>
            <w:left w:val="single" w:sz="2" w:space="0" w:color="000000"/>
            <w:bottom w:val="single" w:sz="2" w:space="0" w:color="000000"/>
            <w:right w:val="single" w:sz="2" w:space="0" w:color="000000"/>
          </w:divBdr>
        </w:div>
        <w:div w:id="1676493665">
          <w:marLeft w:val="0"/>
          <w:marRight w:val="0"/>
          <w:marTop w:val="0"/>
          <w:marBottom w:val="0"/>
          <w:divBdr>
            <w:top w:val="single" w:sz="2" w:space="0" w:color="000000"/>
            <w:left w:val="single" w:sz="2" w:space="0" w:color="000000"/>
            <w:bottom w:val="single" w:sz="2" w:space="0" w:color="000000"/>
            <w:right w:val="single" w:sz="2" w:space="0" w:color="000000"/>
          </w:divBdr>
        </w:div>
        <w:div w:id="2073500865">
          <w:marLeft w:val="0"/>
          <w:marRight w:val="0"/>
          <w:marTop w:val="0"/>
          <w:marBottom w:val="0"/>
          <w:divBdr>
            <w:top w:val="single" w:sz="2" w:space="0" w:color="000000"/>
            <w:left w:val="single" w:sz="2" w:space="0" w:color="000000"/>
            <w:bottom w:val="single" w:sz="2" w:space="0" w:color="000000"/>
            <w:right w:val="single" w:sz="2" w:space="0" w:color="000000"/>
          </w:divBdr>
        </w:div>
        <w:div w:id="918559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145346">
      <w:bodyDiv w:val="1"/>
      <w:marLeft w:val="0"/>
      <w:marRight w:val="0"/>
      <w:marTop w:val="0"/>
      <w:marBottom w:val="0"/>
      <w:divBdr>
        <w:top w:val="none" w:sz="0" w:space="0" w:color="auto"/>
        <w:left w:val="none" w:sz="0" w:space="0" w:color="auto"/>
        <w:bottom w:val="none" w:sz="0" w:space="0" w:color="auto"/>
        <w:right w:val="none" w:sz="0" w:space="0" w:color="auto"/>
      </w:divBdr>
      <w:divsChild>
        <w:div w:id="259684804">
          <w:marLeft w:val="0"/>
          <w:marRight w:val="0"/>
          <w:marTop w:val="60"/>
          <w:marBottom w:val="0"/>
          <w:divBdr>
            <w:top w:val="none" w:sz="0" w:space="0" w:color="auto"/>
            <w:left w:val="none" w:sz="0" w:space="0" w:color="auto"/>
            <w:bottom w:val="none" w:sz="0" w:space="0" w:color="auto"/>
            <w:right w:val="none" w:sz="0" w:space="0" w:color="auto"/>
          </w:divBdr>
        </w:div>
      </w:divsChild>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897088021">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 w:id="2037659101">
      <w:bodyDiv w:val="1"/>
      <w:marLeft w:val="0"/>
      <w:marRight w:val="0"/>
      <w:marTop w:val="0"/>
      <w:marBottom w:val="0"/>
      <w:divBdr>
        <w:top w:val="none" w:sz="0" w:space="0" w:color="auto"/>
        <w:left w:val="none" w:sz="0" w:space="0" w:color="auto"/>
        <w:bottom w:val="none" w:sz="0" w:space="0" w:color="auto"/>
        <w:right w:val="none" w:sz="0" w:space="0" w:color="auto"/>
      </w:divBdr>
    </w:div>
    <w:div w:id="2049793221">
      <w:bodyDiv w:val="1"/>
      <w:marLeft w:val="0"/>
      <w:marRight w:val="0"/>
      <w:marTop w:val="0"/>
      <w:marBottom w:val="0"/>
      <w:divBdr>
        <w:top w:val="none" w:sz="0" w:space="0" w:color="auto"/>
        <w:left w:val="none" w:sz="0" w:space="0" w:color="auto"/>
        <w:bottom w:val="none" w:sz="0" w:space="0" w:color="auto"/>
        <w:right w:val="none" w:sz="0" w:space="0" w:color="auto"/>
      </w:divBdr>
    </w:div>
    <w:div w:id="21296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3cblockquote%20class=%22twitter-tweet%22%3e%3cp%20lang=%22en%22%20dir=%22ltr%22%3ethis%20week&amp;" TargetMode="External"/><Relationship Id="rId13" Type="http://schemas.openxmlformats.org/officeDocument/2006/relationships/hyperlink" Target="https://www.rbkc.gov.uk/environment/holland-park-ecology-centre/about-holland-park-ecology-centr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eterejkemp.github.io/" TargetMode="External"/><Relationship Id="rId12" Type="http://schemas.openxmlformats.org/officeDocument/2006/relationships/hyperlink" Target="https://www.kcl.ac.uk/events/conceptual-change-and-teaching-focusing-on-social-science-and-climate-education"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3cblockquote%20class=%22twitter-tweet%22%3e%3cp%20lang=%22en%22%20dir=%22ltr%22%3eOur%20Making%20and%20Creating%20students%20created%20an%20amazing%20oceans%20display%20today%20to%20explore%20the%20role%20that%20%3ca%20href=%22https:/twitter.com/hashtag/craftivism?src=hash&amp;amp;ref_src=twsrc%5Etfw%22%3e" TargetMode="External"/><Relationship Id="rId5" Type="http://schemas.openxmlformats.org/officeDocument/2006/relationships/footnotes" Target="footnotes.xml"/><Relationship Id="rId15" Type="http://schemas.openxmlformats.org/officeDocument/2006/relationships/hyperlink" Target="https://buzz-education.com/" TargetMode="External"/><Relationship Id="rId10" Type="http://schemas.openxmlformats.org/officeDocument/2006/relationships/hyperlink" Target="%3cblockquote%20class=%22twitter-tweet%22%3e%3cp%20lang=%22en%22%20dir=%22ltr%22%3eToday%20the%20%3ca%20href=%22https:/twitter.com/KingsECS?ref_src=twsrc%5Etfw%22%3e@KingsECS%3c/a%3e%20MA%20STEM%20Making%20and%20Creating%20students%20explored%20how%20learners%20can%20engage%20with%20space%20physics%20and%20computational%20thinking%20through%20the%20use%20of%20the%20%3ca%20href=%22https://twitter.com/microbit_edu?ref_src=twsrc%5Etfw%22%3e@microbit_edu%3c/a%3e%20with%20the%20%3ca%20href=%22https://twitter.com/Kitronik?ref_src=twsrc%5Etfw%22%3e@Kitronik%3c/a%3e%20robotics%20board.%20There%20were%20some%20wonderfully%20imaginative%20creations!%20%3ca%20href=%22https://t.co/OD5J82AvoL%22%3epic.twitter.com/OD5J82AvoL%3c/a%3e%3c/p%3e&amp;mdash;%20Alex%20Hadwen-Bennett%20(@DrHBComputing)%20%3ca%20href=%22https://twitter.com/DrHBComputing/status/1637140371829321728?ref_src=twsrc%5Etfw%22%3eMarch%2018,%202023%3c/a%3e%3c/blockquote%3e%20%3cscript%20async%20src=%22https://platform.twitter.com/widgets.js%22%20charset=%22utf-8%22%3e%3c/script%3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3cblockquote%20class=%22twitter-tweet%22%3e%3cp%20lang=%22en%22%20dir=%22ltr%22%3eIn%20tonight&#8217;s%20%3ca%20href=%22https:/twitter.com/crestem_kcl?ref_src=twsrc%5Etfw%22%3e@crestem_kcl%3c/a%3e%20quantitative%20methods%20session:%20%3ca%20href=%22https://twitter.com/amyobrienuk?ref_src=twsrc%5Etfw%22%3e@Amyobrienuk%3c/a%3e%20and%20Lulu%20Healy%20will%20introduce%20t-tests.%20Our%20students%20will%20try%20to%20recreate%20this%20chart%20of%20gender%20differences%20in%20PISA%20mathematics%20scores%20by%20country%20from%20Cook%20(2014)%20in%20R.%20Exciting%20times!%20%3ca%20href=%22https://t.co/DtunyDMWTB%22%3epic.twitter.com/DtunyDMWTB%3c/a%3e%3c/p%3e&amp;mdash;%20Richard%20Brock%20(@RBrockPhysics)%20%3ca%20href=%22https://twitter.com/RBrockPhysics/status/1623368999508508672?ref_src=twsrc%5Etfw%22%3eFebruary%208,%202023%3c/a%3e%3c/blockquote%3e%20%3cscript%20async%20src=%22https://platform.twitter.com/widgets.js%22%20charset=%22utf-8%22%3e%3c/script%3e" TargetMode="External"/><Relationship Id="rId14" Type="http://schemas.openxmlformats.org/officeDocument/2006/relationships/hyperlink" Target="https://www.ad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Melissa Glackin</cp:lastModifiedBy>
  <cp:revision>17</cp:revision>
  <dcterms:created xsi:type="dcterms:W3CDTF">2022-12-15T09:14:00Z</dcterms:created>
  <dcterms:modified xsi:type="dcterms:W3CDTF">2023-03-23T13:50:00Z</dcterms:modified>
</cp:coreProperties>
</file>