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8C194" w14:textId="77777777" w:rsidR="00C42D5A" w:rsidRDefault="00DB5C36" w:rsidP="00DB5C36">
      <w:pPr>
        <w:pStyle w:val="Heading1"/>
      </w:pPr>
      <w:r>
        <w:t xml:space="preserve">King’s College London/ Wipro supported: MA in STEM Education </w:t>
      </w:r>
    </w:p>
    <w:p w14:paraId="7BD703EF" w14:textId="21463079" w:rsidR="00DB5C36" w:rsidRDefault="00DB5C36" w:rsidP="00036C90">
      <w:pPr>
        <w:pStyle w:val="Heading2"/>
      </w:pPr>
      <w:r>
        <w:t xml:space="preserve">Quarterly report: Report </w:t>
      </w:r>
      <w:r w:rsidR="00E32568">
        <w:t>2</w:t>
      </w:r>
      <w:r>
        <w:t xml:space="preserve"> (</w:t>
      </w:r>
      <w:r w:rsidR="00E32568">
        <w:t>Dec 2018</w:t>
      </w:r>
      <w:r>
        <w:t xml:space="preserve"> – </w:t>
      </w:r>
      <w:r w:rsidR="00E32568">
        <w:t>Mar</w:t>
      </w:r>
      <w:r>
        <w:t xml:space="preserve"> 201</w:t>
      </w:r>
      <w:r w:rsidR="00E32568">
        <w:t>9</w:t>
      </w:r>
      <w:r>
        <w:t>)</w:t>
      </w:r>
    </w:p>
    <w:p w14:paraId="02BED85F" w14:textId="77777777" w:rsidR="00DB5C36" w:rsidRDefault="00DB5C36" w:rsidP="00DB5C36"/>
    <w:p w14:paraId="6E7F6164" w14:textId="1523EB63" w:rsidR="00DB5C36" w:rsidRDefault="00C9011E" w:rsidP="00DB5C36">
      <w:r>
        <w:t xml:space="preserve">The MA in STEM Education will educate future STEM leaders working across a diverse variety of STEM-related organisations. The programme </w:t>
      </w:r>
      <w:r w:rsidR="00236CBF">
        <w:t>is</w:t>
      </w:r>
      <w:r>
        <w:t xml:space="preserve"> based in the School of Education, Communication and Society</w:t>
      </w:r>
      <w:r w:rsidR="00036C90">
        <w:t xml:space="preserve"> and </w:t>
      </w:r>
      <w:r w:rsidR="00C85B26">
        <w:t>will</w:t>
      </w:r>
      <w:r w:rsidR="00036C90">
        <w:t xml:space="preserve"> commence in September 2019. This report summaries activities undertaken </w:t>
      </w:r>
      <w:r w:rsidR="00E32568">
        <w:t>to establish the programme between December 2018 and March 2019</w:t>
      </w:r>
      <w:r w:rsidR="00036C90">
        <w:t xml:space="preserve">: </w:t>
      </w:r>
    </w:p>
    <w:p w14:paraId="27C831F8" w14:textId="77777777" w:rsidR="00036C90" w:rsidRPr="00DB5C36" w:rsidRDefault="00036C90" w:rsidP="00DB5C36"/>
    <w:p w14:paraId="4631AC38" w14:textId="13EF981E" w:rsidR="00DB5C36" w:rsidRDefault="00036C90" w:rsidP="00036C90">
      <w:pPr>
        <w:pStyle w:val="Heading2"/>
      </w:pPr>
      <w:r>
        <w:t xml:space="preserve">Governance </w:t>
      </w:r>
      <w:r w:rsidR="00204E89">
        <w:t>&amp; Staffing</w:t>
      </w:r>
    </w:p>
    <w:p w14:paraId="2454D704" w14:textId="621755AB" w:rsidR="00BF048E" w:rsidRDefault="00C85B26" w:rsidP="00BF048E">
      <w:r>
        <w:t>The MA in STEM Education pr</w:t>
      </w:r>
      <w:r w:rsidR="00204E89">
        <w:t xml:space="preserve">ogramme </w:t>
      </w:r>
      <w:r>
        <w:t xml:space="preserve">was officially </w:t>
      </w:r>
      <w:r w:rsidR="00204E89">
        <w:t>approv</w:t>
      </w:r>
      <w:r>
        <w:t>ed by the College on January 29</w:t>
      </w:r>
      <w:r w:rsidRPr="00C85B26">
        <w:rPr>
          <w:vertAlign w:val="superscript"/>
        </w:rPr>
        <w:t>th</w:t>
      </w:r>
      <w:proofErr w:type="gramStart"/>
      <w:r>
        <w:t xml:space="preserve"> 2019</w:t>
      </w:r>
      <w:proofErr w:type="gramEnd"/>
      <w:r>
        <w:t xml:space="preserve">. The programme was commended for its uniqueness and </w:t>
      </w:r>
      <w:r w:rsidR="00BF048E">
        <w:t xml:space="preserve">for attracting </w:t>
      </w:r>
      <w:r w:rsidR="00807E5C">
        <w:t>financial support towards the</w:t>
      </w:r>
      <w:r w:rsidR="00BF048E">
        <w:t xml:space="preserve"> set-up costs and </w:t>
      </w:r>
      <w:r w:rsidR="00807E5C">
        <w:t>for student scholarships</w:t>
      </w:r>
      <w:r w:rsidR="00BF048E">
        <w:t xml:space="preserve">. The programme approval came with a number of clauses, including, </w:t>
      </w:r>
      <w:r w:rsidR="00487A6C">
        <w:t>a</w:t>
      </w:r>
      <w:r w:rsidR="00BF048E">
        <w:t xml:space="preserve"> recruitment target </w:t>
      </w:r>
      <w:r w:rsidR="00487A6C">
        <w:t>of</w:t>
      </w:r>
      <w:r w:rsidR="00BF048E">
        <w:t xml:space="preserve"> 18 F</w:t>
      </w:r>
      <w:r w:rsidR="00807E5C">
        <w:t xml:space="preserve">ull-Time Equivalent </w:t>
      </w:r>
      <w:r w:rsidR="00BF048E">
        <w:t xml:space="preserve">students </w:t>
      </w:r>
      <w:r w:rsidR="00807E5C">
        <w:t>by 2021-2022</w:t>
      </w:r>
      <w:r w:rsidR="00BF048E">
        <w:t xml:space="preserve">. </w:t>
      </w:r>
    </w:p>
    <w:p w14:paraId="2B18189E" w14:textId="5675357F" w:rsidR="00BF048E" w:rsidRDefault="00BF048E" w:rsidP="00BF048E"/>
    <w:p w14:paraId="699229A4" w14:textId="73CC53C4" w:rsidR="00BF048E" w:rsidRDefault="00A375E9" w:rsidP="00BF048E">
      <w:r>
        <w:t>F</w:t>
      </w:r>
      <w:r w:rsidR="00BF048E">
        <w:t>ive modules</w:t>
      </w:r>
      <w:r>
        <w:t xml:space="preserve"> applications were co-written, submitted and approved</w:t>
      </w:r>
      <w:r w:rsidR="002F3856">
        <w:t xml:space="preserve"> (mid-February 2019)</w:t>
      </w:r>
      <w:r>
        <w:t xml:space="preserve">. The </w:t>
      </w:r>
      <w:r w:rsidR="002F3856">
        <w:t xml:space="preserve">new </w:t>
      </w:r>
      <w:r>
        <w:t>modules</w:t>
      </w:r>
      <w:r w:rsidR="002F3856">
        <w:t xml:space="preserve"> are</w:t>
      </w:r>
      <w:r>
        <w:t xml:space="preserve">: Principles and Policy of STEM Education; Environmental Education: Sustainability and Society; Leading Practice in STEM (Computing, Maths and Science); Making and Creating in STEM </w:t>
      </w:r>
      <w:r w:rsidR="002F3856">
        <w:t xml:space="preserve">Education; </w:t>
      </w:r>
      <w:r>
        <w:t>and, Internship: STEM education in the work place</w:t>
      </w:r>
      <w:r w:rsidR="002F3856">
        <w:t>.</w:t>
      </w:r>
      <w:r>
        <w:t xml:space="preserve"> </w:t>
      </w:r>
    </w:p>
    <w:p w14:paraId="58610FCF" w14:textId="1EA85B55" w:rsidR="002F3856" w:rsidRDefault="002F3856" w:rsidP="00BF048E"/>
    <w:p w14:paraId="7E1FA32A" w14:textId="223748DC" w:rsidR="002F3856" w:rsidRPr="00D43F30" w:rsidRDefault="002F3856" w:rsidP="000A6B00">
      <w:r w:rsidRPr="00D43F30">
        <w:t xml:space="preserve">Dr Ann Childs, Associate Professor of Science Education &amp; Fellow of Lady Margaret Hall, Oxford University </w:t>
      </w:r>
      <w:r>
        <w:t>accepted</w:t>
      </w:r>
      <w:r w:rsidRPr="00D43F30">
        <w:t xml:space="preserve"> the </w:t>
      </w:r>
      <w:r>
        <w:t xml:space="preserve">role as </w:t>
      </w:r>
      <w:r w:rsidRPr="00D43F30">
        <w:t xml:space="preserve">programme external examiner. Ann recently established the MSc in Professional Development in Education and has a wealth of expertise concerning blended curriculum delivery. The post is for four years. </w:t>
      </w:r>
    </w:p>
    <w:p w14:paraId="3BC48B45" w14:textId="3DF2E382" w:rsidR="002F3856" w:rsidRDefault="002F3856" w:rsidP="000A6B00"/>
    <w:p w14:paraId="2A0EC5EC" w14:textId="01AD080D" w:rsidR="00F87DB7" w:rsidRPr="00807E5C" w:rsidRDefault="00F87DB7" w:rsidP="000A6B00">
      <w:r>
        <w:t>The procedure for administrating the Scholarships was developed and approved. On February 21</w:t>
      </w:r>
      <w:r w:rsidRPr="00F87DB7">
        <w:rPr>
          <w:vertAlign w:val="superscript"/>
        </w:rPr>
        <w:t>st</w:t>
      </w:r>
      <w:proofErr w:type="gramStart"/>
      <w:r>
        <w:t xml:space="preserve"> 2019</w:t>
      </w:r>
      <w:proofErr w:type="gramEnd"/>
      <w:r>
        <w:t>, the Scholarships were advertised. Applications will be accepted u</w:t>
      </w:r>
      <w:r w:rsidR="00807E5C">
        <w:t xml:space="preserve">ntil </w:t>
      </w:r>
      <w:r w:rsidR="00807E5C" w:rsidRPr="00807E5C">
        <w:t>April 29</w:t>
      </w:r>
      <w:r w:rsidR="00807E5C" w:rsidRPr="00807E5C">
        <w:rPr>
          <w:vertAlign w:val="superscript"/>
        </w:rPr>
        <w:t>th</w:t>
      </w:r>
      <w:r w:rsidR="00807E5C" w:rsidRPr="00807E5C">
        <w:t xml:space="preserve"> and then will be reviewed by associated programme academic staff. </w:t>
      </w:r>
      <w:r w:rsidRPr="00807E5C">
        <w:t xml:space="preserve"> </w:t>
      </w:r>
    </w:p>
    <w:p w14:paraId="19FB52DD" w14:textId="77777777" w:rsidR="002F3856" w:rsidRPr="00807E5C" w:rsidRDefault="002F3856" w:rsidP="000A6B00"/>
    <w:p w14:paraId="7B9DEB0C" w14:textId="081BC4CE" w:rsidR="00807E5C" w:rsidRPr="00807E5C" w:rsidRDefault="00AE16D9" w:rsidP="000A6B00">
      <w:r w:rsidRPr="00807E5C">
        <w:rPr>
          <w:bCs/>
        </w:rPr>
        <w:t>Rosanna McCurrie</w:t>
      </w:r>
      <w:r w:rsidR="00807E5C">
        <w:t xml:space="preserve"> </w:t>
      </w:r>
      <w:r w:rsidR="009A4A57">
        <w:t xml:space="preserve">has been appointed as the School </w:t>
      </w:r>
      <w:r w:rsidR="00807E5C" w:rsidRPr="00807E5C">
        <w:rPr>
          <w:bCs/>
        </w:rPr>
        <w:t>Postgraduate Taught Programmes Office</w:t>
      </w:r>
      <w:r w:rsidR="009A4A57">
        <w:rPr>
          <w:bCs/>
        </w:rPr>
        <w:t xml:space="preserve">r. In this post she will coordinate all of the STEM education programme administration processes. </w:t>
      </w:r>
    </w:p>
    <w:p w14:paraId="4A4E2461" w14:textId="77777777" w:rsidR="00204E89" w:rsidRDefault="00204E89" w:rsidP="00036C90"/>
    <w:p w14:paraId="1502876C" w14:textId="48C0B07A" w:rsidR="00204E89" w:rsidRPr="00204E89" w:rsidRDefault="00044129" w:rsidP="00AE79F0">
      <w:pPr>
        <w:pStyle w:val="Heading2"/>
      </w:pPr>
      <w:r>
        <w:t xml:space="preserve">Programme curriculum </w:t>
      </w:r>
    </w:p>
    <w:p w14:paraId="757B8683" w14:textId="06414314" w:rsidR="00044129" w:rsidRDefault="005B23B0" w:rsidP="000A6B00">
      <w:r>
        <w:t xml:space="preserve">Module content development has commenced in the form of initial team meetings with broad discussions concerning content emphasises and skill development. For example, in early December, Melissa Glackin, Heather King, Kate Greer and John Owens met to discuss the curriculum details of the Environmental Education: Sustainability and Society module; in mid-February Karen Skilling, Melissa Glackin and Heather King met to ensure alignment but no overlap between the modules Policy and Principles and Leading Practice. </w:t>
      </w:r>
      <w:r w:rsidR="002A4874">
        <w:t xml:space="preserve">For the internship module, 7 organisations have been contacted, and 5 face-to-face meetings have taken place to set out how the partnership will work. Organisations approached include: Raspberry Pi, Kew Garden, Royal Society, Royal Institution, Royal Society of Chemistry, Science Museum and the Natural History Museum. </w:t>
      </w:r>
      <w:r w:rsidR="000A6B00">
        <w:t xml:space="preserve">Development of the STEM Maker-Space, </w:t>
      </w:r>
      <w:r w:rsidR="000A6B00">
        <w:lastRenderedPageBreak/>
        <w:t xml:space="preserve">to support the Making and Creating module, is under way. During this period an appropriate room was identified, cleared and decorated. </w:t>
      </w:r>
    </w:p>
    <w:p w14:paraId="04453780" w14:textId="6E6EE511" w:rsidR="002A4874" w:rsidRDefault="002A4874" w:rsidP="00044129"/>
    <w:p w14:paraId="2F56A687" w14:textId="268B8727" w:rsidR="002A4874" w:rsidRDefault="002A4874" w:rsidP="00044129">
      <w:r>
        <w:t>The College stipulate that staff teaching on new programme</w:t>
      </w:r>
      <w:r w:rsidR="000A6B00">
        <w:t>s</w:t>
      </w:r>
      <w:r>
        <w:t xml:space="preserve"> must participate in a careers and employability workshop. Over several meetings, the workshop content was developed with Morag Walling (College employability specialist). The workshop took place on January 16</w:t>
      </w:r>
      <w:r w:rsidRPr="002A4874">
        <w:rPr>
          <w:vertAlign w:val="superscript"/>
        </w:rPr>
        <w:t>th</w:t>
      </w:r>
      <w:r>
        <w:t xml:space="preserve"> with 12 academic staff attending. The workshop included feedback from Wipro as to their vision for the programme. </w:t>
      </w:r>
    </w:p>
    <w:p w14:paraId="228B1028" w14:textId="77777777" w:rsidR="002A4874" w:rsidRDefault="002A4874" w:rsidP="00044129"/>
    <w:p w14:paraId="1EE43592" w14:textId="5C48AC1A" w:rsidR="00044129" w:rsidRDefault="00044129" w:rsidP="00044129">
      <w:pPr>
        <w:pStyle w:val="Heading2"/>
      </w:pPr>
      <w:r>
        <w:t>Marketing</w:t>
      </w:r>
    </w:p>
    <w:p w14:paraId="178D9722" w14:textId="5853F753" w:rsidR="00AE16D9" w:rsidRDefault="00AE79F0" w:rsidP="00AE16D9">
      <w:pPr>
        <w:rPr>
          <w:rFonts w:ascii="Calibri" w:hAnsi="Calibri" w:cs="Calibri"/>
          <w:color w:val="000000"/>
        </w:rPr>
      </w:pPr>
      <w:r>
        <w:t xml:space="preserve">This quarter saw a significant amount of energy focused on the programme launch event. </w:t>
      </w:r>
      <w:r w:rsidR="00CF54A7">
        <w:t xml:space="preserve">Titled, </w:t>
      </w:r>
      <w:proofErr w:type="gramStart"/>
      <w:r w:rsidR="00CF54A7" w:rsidRPr="00CF54A7">
        <w:rPr>
          <w:bCs/>
          <w:i/>
        </w:rPr>
        <w:t>More</w:t>
      </w:r>
      <w:proofErr w:type="gramEnd"/>
      <w:r w:rsidR="00CF54A7" w:rsidRPr="00CF54A7">
        <w:rPr>
          <w:bCs/>
          <w:i/>
        </w:rPr>
        <w:t xml:space="preserve"> than the sum of its parts: solving challenging questions through STEM Education</w:t>
      </w:r>
      <w:r w:rsidR="00CF54A7">
        <w:rPr>
          <w:bCs/>
        </w:rPr>
        <w:t>, t</w:t>
      </w:r>
      <w:r w:rsidR="00AE16D9" w:rsidRPr="00CF54A7">
        <w:t>he event took place on Monday 25</w:t>
      </w:r>
      <w:r w:rsidR="00AE16D9" w:rsidRPr="00CF54A7">
        <w:rPr>
          <w:vertAlign w:val="superscript"/>
        </w:rPr>
        <w:t>th</w:t>
      </w:r>
      <w:r w:rsidR="00AE16D9" w:rsidRPr="00CF54A7">
        <w:t xml:space="preserve"> February at Bush House on the Strand Campus. Over 150 people</w:t>
      </w:r>
      <w:r w:rsidR="00AE16D9">
        <w:t xml:space="preserve"> signed up to the event with around 110 people attend</w:t>
      </w:r>
      <w:r w:rsidR="004171BD">
        <w:t>ing</w:t>
      </w:r>
      <w:r w:rsidR="00AE16D9">
        <w:t xml:space="preserve">. </w:t>
      </w:r>
      <w:r w:rsidR="00CF54A7">
        <w:t xml:space="preserve">There was a range of people attending including: current/ past students; partnership school teachers; staff from the museum sector, societies and professional bodies; government officials; and, representatives from the private sector. Jim Bond, exhibited and gave </w:t>
      </w:r>
      <w:r w:rsidR="009D4EF3">
        <w:t>the</w:t>
      </w:r>
      <w:r w:rsidR="00CF54A7">
        <w:t xml:space="preserve"> key note </w:t>
      </w:r>
      <w:r w:rsidR="009D4EF3">
        <w:t>focused on</w:t>
      </w:r>
      <w:r w:rsidR="00CF54A7">
        <w:t xml:space="preserve"> how his artwork aligns with STEM</w:t>
      </w:r>
      <w:r w:rsidR="009D4EF3">
        <w:t xml:space="preserve"> practice</w:t>
      </w:r>
      <w:r w:rsidR="00CF54A7">
        <w:t xml:space="preserve">; </w:t>
      </w:r>
      <w:r w:rsidR="00CF54A7" w:rsidRPr="007135B1">
        <w:rPr>
          <w:rFonts w:ascii="Calibri" w:hAnsi="Calibri" w:cs="Calibri"/>
          <w:color w:val="000000"/>
        </w:rPr>
        <w:t>Professor Nicola Phillips, Vice President/ Vice-Principal</w:t>
      </w:r>
      <w:r w:rsidR="000A6B00">
        <w:rPr>
          <w:rFonts w:ascii="Calibri" w:hAnsi="Calibri" w:cs="Calibri"/>
          <w:color w:val="000000"/>
        </w:rPr>
        <w:t>,</w:t>
      </w:r>
      <w:r w:rsidR="00CF54A7">
        <w:rPr>
          <w:rFonts w:ascii="Calibri" w:hAnsi="Calibri" w:cs="Calibri"/>
          <w:color w:val="000000"/>
        </w:rPr>
        <w:t xml:space="preserve"> welcomed invitees to King’s; Professor Lulu Healy, Dr Heather King and Dr Melissa Glackin, set out the </w:t>
      </w:r>
      <w:r w:rsidR="009D4EF3">
        <w:rPr>
          <w:rFonts w:ascii="Calibri" w:hAnsi="Calibri" w:cs="Calibri"/>
          <w:color w:val="000000"/>
        </w:rPr>
        <w:t xml:space="preserve">research group’s history, the new programme vision and availability of the scholarships; and a STEM teacher from Brentwood High school, who is also a current MA Mathematics Education student, with two of his students, exhibited their ‘Robot Wars’ winning robot. Fliers advertising the programme were distributed and follow-up emails were sent. </w:t>
      </w:r>
      <w:r w:rsidR="000A6B00">
        <w:rPr>
          <w:rFonts w:ascii="Calibri" w:hAnsi="Calibri" w:cs="Calibri"/>
          <w:color w:val="000000"/>
        </w:rPr>
        <w:t xml:space="preserve">Wipro notebooks were distributed. </w:t>
      </w:r>
      <w:r w:rsidR="00302EFD">
        <w:rPr>
          <w:rFonts w:ascii="Calibri" w:hAnsi="Calibri" w:cs="Calibri"/>
          <w:color w:val="000000"/>
        </w:rPr>
        <w:t xml:space="preserve">Photos from the evening are available </w:t>
      </w:r>
      <w:hyperlink r:id="rId7" w:history="1">
        <w:r w:rsidR="00302EFD" w:rsidRPr="00302EFD">
          <w:rPr>
            <w:rStyle w:val="Hyperlink"/>
            <w:rFonts w:ascii="Calibri" w:hAnsi="Calibri" w:cs="Calibri"/>
          </w:rPr>
          <w:t>here</w:t>
        </w:r>
      </w:hyperlink>
      <w:r w:rsidR="00302EFD">
        <w:rPr>
          <w:rFonts w:ascii="Calibri" w:hAnsi="Calibri" w:cs="Calibri"/>
          <w:color w:val="000000"/>
        </w:rPr>
        <w:t>.</w:t>
      </w:r>
    </w:p>
    <w:p w14:paraId="28441182" w14:textId="56606059" w:rsidR="000C2C79" w:rsidRDefault="000C2C79" w:rsidP="00AE16D9">
      <w:pPr>
        <w:rPr>
          <w:rFonts w:ascii="Calibri" w:hAnsi="Calibri" w:cs="Calibri"/>
          <w:color w:val="000000"/>
        </w:rPr>
      </w:pPr>
    </w:p>
    <w:p w14:paraId="4A5D120B" w14:textId="6AB8740D" w:rsidR="000C2C79" w:rsidRDefault="000C2C79" w:rsidP="00AE16D9">
      <w:r>
        <w:rPr>
          <w:rFonts w:ascii="Calibri" w:hAnsi="Calibri" w:cs="Calibri"/>
          <w:color w:val="000000"/>
        </w:rPr>
        <w:t>To gain a n</w:t>
      </w:r>
      <w:bookmarkStart w:id="0" w:name="_GoBack"/>
      <w:bookmarkEnd w:id="0"/>
      <w:r>
        <w:rPr>
          <w:rFonts w:ascii="Calibri" w:hAnsi="Calibri" w:cs="Calibri"/>
          <w:color w:val="000000"/>
        </w:rPr>
        <w:t xml:space="preserve">ational reach and to engage with ‘cold spot’ teachers, the programme and scholarships are to be advertised by a range of organisations including: ASE and STEM learning. </w:t>
      </w:r>
    </w:p>
    <w:p w14:paraId="46EA07FA" w14:textId="77777777" w:rsidR="00AE16D9" w:rsidRDefault="00AE16D9" w:rsidP="00AE16D9"/>
    <w:p w14:paraId="33E7DDC2" w14:textId="6E8E8EEF" w:rsidR="00CF036D" w:rsidRDefault="009D4EF3" w:rsidP="00CF036D">
      <w:r>
        <w:t xml:space="preserve">The programme </w:t>
      </w:r>
      <w:r w:rsidR="00302EFD">
        <w:t>and scholarship information were made available following the event and can be found</w:t>
      </w:r>
      <w:r>
        <w:t xml:space="preserve"> </w:t>
      </w:r>
      <w:hyperlink r:id="rId8" w:history="1">
        <w:r w:rsidRPr="00302EFD">
          <w:rPr>
            <w:rStyle w:val="Hyperlink"/>
          </w:rPr>
          <w:t>here</w:t>
        </w:r>
      </w:hyperlink>
      <w:r>
        <w:t xml:space="preserve"> </w:t>
      </w:r>
      <w:r w:rsidR="00302EFD">
        <w:t xml:space="preserve">and </w:t>
      </w:r>
      <w:hyperlink r:id="rId9" w:history="1">
        <w:r w:rsidRPr="00302EFD">
          <w:rPr>
            <w:rStyle w:val="Hyperlink"/>
          </w:rPr>
          <w:t>here</w:t>
        </w:r>
      </w:hyperlink>
      <w:r>
        <w:t xml:space="preserve">. </w:t>
      </w:r>
    </w:p>
    <w:p w14:paraId="1D6409E9" w14:textId="696430F5" w:rsidR="00A922B7" w:rsidRDefault="00A922B7" w:rsidP="00CF036D"/>
    <w:p w14:paraId="61332C66" w14:textId="77777777" w:rsidR="00CF036D" w:rsidRDefault="00CF036D" w:rsidP="00CF036D"/>
    <w:p w14:paraId="033B257E" w14:textId="54B780B7" w:rsidR="00CF036D" w:rsidRDefault="00CF036D" w:rsidP="00CF036D">
      <w:pPr>
        <w:pStyle w:val="Heading2"/>
      </w:pPr>
      <w:r>
        <w:t xml:space="preserve">Next quarter </w:t>
      </w:r>
      <w:r w:rsidR="00A41F8C">
        <w:t>(</w:t>
      </w:r>
      <w:r w:rsidR="00204E89">
        <w:t>April</w:t>
      </w:r>
      <w:r w:rsidR="00A41F8C">
        <w:t xml:space="preserve"> – </w:t>
      </w:r>
      <w:r w:rsidR="00204E89">
        <w:t>July</w:t>
      </w:r>
      <w:r w:rsidR="00A41F8C">
        <w:t xml:space="preserve"> 2019)</w:t>
      </w:r>
    </w:p>
    <w:p w14:paraId="0F19FD7C" w14:textId="2EFFE7C9" w:rsidR="00CF036D" w:rsidRDefault="00CF036D" w:rsidP="00CF036D">
      <w:r>
        <w:t xml:space="preserve">Activities for next quarter </w:t>
      </w:r>
      <w:r w:rsidR="00A41F8C">
        <w:t xml:space="preserve">will </w:t>
      </w:r>
      <w:r>
        <w:t xml:space="preserve">include: </w:t>
      </w:r>
    </w:p>
    <w:p w14:paraId="2E1B195F" w14:textId="77777777" w:rsidR="00AE79F0" w:rsidRDefault="00AE79F0" w:rsidP="00204E89">
      <w:pPr>
        <w:pStyle w:val="ListParagraph"/>
        <w:numPr>
          <w:ilvl w:val="0"/>
          <w:numId w:val="3"/>
        </w:numPr>
      </w:pPr>
      <w:r>
        <w:t>Applications reviewed</w:t>
      </w:r>
    </w:p>
    <w:p w14:paraId="409BA236" w14:textId="7395FE46" w:rsidR="00236CBF" w:rsidRDefault="00204E89" w:rsidP="00204E89">
      <w:pPr>
        <w:pStyle w:val="ListParagraph"/>
        <w:numPr>
          <w:ilvl w:val="0"/>
          <w:numId w:val="3"/>
        </w:numPr>
      </w:pPr>
      <w:r>
        <w:t>Scholarship</w:t>
      </w:r>
      <w:r w:rsidR="00AE79F0">
        <w:t>s</w:t>
      </w:r>
      <w:r>
        <w:t xml:space="preserve"> award</w:t>
      </w:r>
      <w:r w:rsidR="00AE79F0">
        <w:t>ed</w:t>
      </w:r>
    </w:p>
    <w:p w14:paraId="6191E881" w14:textId="1D54A27D" w:rsidR="00204E89" w:rsidRDefault="00204E89" w:rsidP="00204E89">
      <w:pPr>
        <w:pStyle w:val="ListParagraph"/>
        <w:numPr>
          <w:ilvl w:val="0"/>
          <w:numId w:val="3"/>
        </w:numPr>
      </w:pPr>
      <w:r>
        <w:t>Continue curriculum development</w:t>
      </w:r>
    </w:p>
    <w:p w14:paraId="52EA539A" w14:textId="7D4D7A17" w:rsidR="00204E89" w:rsidRDefault="00204E89" w:rsidP="00204E89">
      <w:pPr>
        <w:pStyle w:val="ListParagraph"/>
        <w:numPr>
          <w:ilvl w:val="0"/>
          <w:numId w:val="3"/>
        </w:numPr>
      </w:pPr>
      <w:r>
        <w:t xml:space="preserve">Marketing: video content development </w:t>
      </w:r>
    </w:p>
    <w:p w14:paraId="2051BFFD" w14:textId="7C5D68D4" w:rsidR="000A6B00" w:rsidRDefault="000A6B00" w:rsidP="00204E89">
      <w:pPr>
        <w:pStyle w:val="ListParagraph"/>
        <w:numPr>
          <w:ilvl w:val="0"/>
          <w:numId w:val="3"/>
        </w:numPr>
      </w:pPr>
      <w:r>
        <w:t>STEM maker space developed</w:t>
      </w:r>
    </w:p>
    <w:p w14:paraId="2DAAD2CD" w14:textId="77777777" w:rsidR="00236CBF" w:rsidRDefault="00236CBF" w:rsidP="00A976AE">
      <w:pPr>
        <w:pStyle w:val="Heading2"/>
      </w:pPr>
    </w:p>
    <w:p w14:paraId="0D65CC81" w14:textId="77777777" w:rsidR="00A976AE" w:rsidRDefault="00A976AE" w:rsidP="00A976AE">
      <w:r>
        <w:t xml:space="preserve">Professor Beatrice Reed </w:t>
      </w:r>
      <w:r w:rsidRPr="00A976AE">
        <w:t xml:space="preserve">Szczepek </w:t>
      </w:r>
    </w:p>
    <w:p w14:paraId="1A1C50C2" w14:textId="26627E35" w:rsidR="00A976AE" w:rsidRPr="00A976AE" w:rsidRDefault="00D10B95" w:rsidP="00A976AE">
      <w:pPr>
        <w:pStyle w:val="Heading2"/>
      </w:pPr>
      <w:r>
        <w:rPr>
          <w:noProof/>
          <w:lang w:val="en-US"/>
        </w:rPr>
        <w:drawing>
          <wp:inline distT="0" distB="0" distL="0" distR="0" wp14:anchorId="2B9085DB" wp14:editId="626BEACA">
            <wp:extent cx="1719512"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biLevel thresh="75000"/>
                      <a:extLst>
                        <a:ext uri="{28A0092B-C50C-407E-A947-70E740481C1C}">
                          <a14:useLocalDpi xmlns:a14="http://schemas.microsoft.com/office/drawing/2010/main" val="0"/>
                        </a:ext>
                      </a:extLst>
                    </a:blip>
                    <a:srcRect/>
                    <a:stretch>
                      <a:fillRect/>
                    </a:stretch>
                  </pic:blipFill>
                  <pic:spPr bwMode="auto">
                    <a:xfrm>
                      <a:off x="0" y="0"/>
                      <a:ext cx="1733526" cy="672184"/>
                    </a:xfrm>
                    <a:prstGeom prst="rect">
                      <a:avLst/>
                    </a:prstGeom>
                    <a:noFill/>
                    <a:ln>
                      <a:noFill/>
                    </a:ln>
                  </pic:spPr>
                </pic:pic>
              </a:graphicData>
            </a:graphic>
          </wp:inline>
        </w:drawing>
      </w:r>
    </w:p>
    <w:sectPr w:rsidR="00A976AE" w:rsidRPr="00A976AE" w:rsidSect="000803C0">
      <w:footerReference w:type="defaul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4D24F8" w14:textId="77777777" w:rsidR="00FC25ED" w:rsidRDefault="00FC25ED" w:rsidP="00DB5C36">
      <w:r>
        <w:separator/>
      </w:r>
    </w:p>
  </w:endnote>
  <w:endnote w:type="continuationSeparator" w:id="0">
    <w:p w14:paraId="0D5DAFBC" w14:textId="77777777" w:rsidR="00FC25ED" w:rsidRDefault="00FC25ED" w:rsidP="00DB5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7453F" w14:textId="54D85954" w:rsidR="00DB5C36" w:rsidRPr="00DB5C36" w:rsidRDefault="00DB5C36">
    <w:pPr>
      <w:pStyle w:val="Footer"/>
      <w:rPr>
        <w:rFonts w:ascii="Arial" w:hAnsi="Arial" w:cs="Arial"/>
      </w:rPr>
    </w:pPr>
    <w:r>
      <w:rPr>
        <w:rFonts w:ascii="Arial" w:hAnsi="Arial" w:cs="Arial"/>
      </w:rPr>
      <w:t xml:space="preserve">KCL/Wipro Report </w:t>
    </w:r>
    <w:r w:rsidR="00302EFD">
      <w:rPr>
        <w:rFonts w:ascii="Arial" w:hAnsi="Arial" w:cs="Arial"/>
      </w:rPr>
      <w:t>2</w:t>
    </w:r>
    <w:r>
      <w:rPr>
        <w:rFonts w:ascii="Arial" w:hAnsi="Arial" w:cs="Arial"/>
      </w:rPr>
      <w:t xml:space="preserve"> (</w:t>
    </w:r>
    <w:r w:rsidR="00302EFD">
      <w:rPr>
        <w:rFonts w:ascii="Arial" w:hAnsi="Arial" w:cs="Arial"/>
      </w:rPr>
      <w:t>March</w:t>
    </w:r>
    <w:r>
      <w:rPr>
        <w:rFonts w:ascii="Arial" w:hAnsi="Arial" w:cs="Arial"/>
      </w:rPr>
      <w:t xml:space="preserve"> 201</w:t>
    </w:r>
    <w:r w:rsidR="00302EFD">
      <w:rPr>
        <w:rFonts w:ascii="Arial" w:hAnsi="Arial" w:cs="Arial"/>
      </w:rPr>
      <w:t>9</w:t>
    </w: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2212F" w14:textId="77777777" w:rsidR="00FC25ED" w:rsidRDefault="00FC25ED" w:rsidP="00DB5C36">
      <w:r>
        <w:separator/>
      </w:r>
    </w:p>
  </w:footnote>
  <w:footnote w:type="continuationSeparator" w:id="0">
    <w:p w14:paraId="2917BFD0" w14:textId="77777777" w:rsidR="00FC25ED" w:rsidRDefault="00FC25ED" w:rsidP="00DB5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3B3C93"/>
    <w:multiLevelType w:val="hybridMultilevel"/>
    <w:tmpl w:val="45589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AD119A"/>
    <w:multiLevelType w:val="hybridMultilevel"/>
    <w:tmpl w:val="D582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6605C3"/>
    <w:multiLevelType w:val="hybridMultilevel"/>
    <w:tmpl w:val="047C4B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C36"/>
    <w:rsid w:val="00036C90"/>
    <w:rsid w:val="00044129"/>
    <w:rsid w:val="00044212"/>
    <w:rsid w:val="000803C0"/>
    <w:rsid w:val="000A6B00"/>
    <w:rsid w:val="000C2C79"/>
    <w:rsid w:val="000E4B06"/>
    <w:rsid w:val="000E6087"/>
    <w:rsid w:val="00183380"/>
    <w:rsid w:val="00204E89"/>
    <w:rsid w:val="002101A2"/>
    <w:rsid w:val="00224B07"/>
    <w:rsid w:val="00236CBF"/>
    <w:rsid w:val="002A4874"/>
    <w:rsid w:val="002E55C5"/>
    <w:rsid w:val="002F3856"/>
    <w:rsid w:val="00302EFD"/>
    <w:rsid w:val="004171BD"/>
    <w:rsid w:val="00431ADB"/>
    <w:rsid w:val="00432010"/>
    <w:rsid w:val="00487A6C"/>
    <w:rsid w:val="004C4F15"/>
    <w:rsid w:val="0056488F"/>
    <w:rsid w:val="005B23B0"/>
    <w:rsid w:val="00685C0F"/>
    <w:rsid w:val="00727C3B"/>
    <w:rsid w:val="007A38A0"/>
    <w:rsid w:val="007E15DB"/>
    <w:rsid w:val="00807E5C"/>
    <w:rsid w:val="008C33E6"/>
    <w:rsid w:val="00984C0F"/>
    <w:rsid w:val="009A4A57"/>
    <w:rsid w:val="009D4EF3"/>
    <w:rsid w:val="009F3A69"/>
    <w:rsid w:val="00A375E9"/>
    <w:rsid w:val="00A41F8C"/>
    <w:rsid w:val="00A922B7"/>
    <w:rsid w:val="00A976AE"/>
    <w:rsid w:val="00AE16D9"/>
    <w:rsid w:val="00AE79F0"/>
    <w:rsid w:val="00B73666"/>
    <w:rsid w:val="00BF048E"/>
    <w:rsid w:val="00C101E3"/>
    <w:rsid w:val="00C157E4"/>
    <w:rsid w:val="00C42D5A"/>
    <w:rsid w:val="00C85B26"/>
    <w:rsid w:val="00C9011E"/>
    <w:rsid w:val="00CA45C8"/>
    <w:rsid w:val="00CB7A47"/>
    <w:rsid w:val="00CF036D"/>
    <w:rsid w:val="00CF54A7"/>
    <w:rsid w:val="00D10B95"/>
    <w:rsid w:val="00D43F30"/>
    <w:rsid w:val="00D8615D"/>
    <w:rsid w:val="00DB5417"/>
    <w:rsid w:val="00DB5C36"/>
    <w:rsid w:val="00E01819"/>
    <w:rsid w:val="00E048B1"/>
    <w:rsid w:val="00E12A3A"/>
    <w:rsid w:val="00E32568"/>
    <w:rsid w:val="00E71BC8"/>
    <w:rsid w:val="00EA1EDF"/>
    <w:rsid w:val="00F43073"/>
    <w:rsid w:val="00F87DB7"/>
    <w:rsid w:val="00FB679D"/>
    <w:rsid w:val="00FC2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0257F"/>
  <w14:defaultImageDpi w14:val="32767"/>
  <w15:chartTrackingRefBased/>
  <w15:docId w15:val="{66091A62-7BF7-5E47-879E-0890B69ED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C36"/>
    <w:pPr>
      <w:keepNext/>
      <w:keepLines/>
      <w:spacing w:before="240"/>
      <w:outlineLvl w:val="0"/>
    </w:pPr>
    <w:rPr>
      <w:rFonts w:ascii="Arial" w:eastAsiaTheme="majorEastAsia" w:hAnsi="Arial" w:cstheme="majorBidi"/>
      <w:color w:val="2F5496" w:themeColor="accent1" w:themeShade="BF"/>
      <w:sz w:val="28"/>
      <w:szCs w:val="32"/>
    </w:rPr>
  </w:style>
  <w:style w:type="paragraph" w:styleId="Heading2">
    <w:name w:val="heading 2"/>
    <w:basedOn w:val="Normal"/>
    <w:next w:val="Normal"/>
    <w:link w:val="Heading2Char"/>
    <w:uiPriority w:val="9"/>
    <w:unhideWhenUsed/>
    <w:qFormat/>
    <w:rsid w:val="00DB5C36"/>
    <w:pPr>
      <w:keepNext/>
      <w:keepLines/>
      <w:spacing w:before="40"/>
      <w:outlineLvl w:val="1"/>
    </w:pPr>
    <w:rPr>
      <w:rFonts w:ascii="Arial" w:eastAsiaTheme="majorEastAsia" w:hAnsi="Arial" w:cstheme="majorBidi"/>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C36"/>
    <w:rPr>
      <w:rFonts w:ascii="Arial" w:eastAsiaTheme="majorEastAsia" w:hAnsi="Arial" w:cstheme="majorBidi"/>
      <w:color w:val="2F5496" w:themeColor="accent1" w:themeShade="BF"/>
      <w:sz w:val="28"/>
      <w:szCs w:val="32"/>
    </w:rPr>
  </w:style>
  <w:style w:type="character" w:customStyle="1" w:styleId="Heading2Char">
    <w:name w:val="Heading 2 Char"/>
    <w:basedOn w:val="DefaultParagraphFont"/>
    <w:link w:val="Heading2"/>
    <w:uiPriority w:val="9"/>
    <w:rsid w:val="00DB5C36"/>
    <w:rPr>
      <w:rFonts w:ascii="Arial" w:eastAsiaTheme="majorEastAsia" w:hAnsi="Arial" w:cstheme="majorBidi"/>
      <w:color w:val="2F5496" w:themeColor="accent1" w:themeShade="BF"/>
      <w:szCs w:val="26"/>
    </w:rPr>
  </w:style>
  <w:style w:type="paragraph" w:styleId="Header">
    <w:name w:val="header"/>
    <w:basedOn w:val="Normal"/>
    <w:link w:val="HeaderChar"/>
    <w:uiPriority w:val="99"/>
    <w:unhideWhenUsed/>
    <w:rsid w:val="00DB5C36"/>
    <w:pPr>
      <w:tabs>
        <w:tab w:val="center" w:pos="4680"/>
        <w:tab w:val="right" w:pos="9360"/>
      </w:tabs>
    </w:pPr>
  </w:style>
  <w:style w:type="character" w:customStyle="1" w:styleId="HeaderChar">
    <w:name w:val="Header Char"/>
    <w:basedOn w:val="DefaultParagraphFont"/>
    <w:link w:val="Header"/>
    <w:uiPriority w:val="99"/>
    <w:rsid w:val="00DB5C36"/>
  </w:style>
  <w:style w:type="paragraph" w:styleId="Footer">
    <w:name w:val="footer"/>
    <w:basedOn w:val="Normal"/>
    <w:link w:val="FooterChar"/>
    <w:uiPriority w:val="99"/>
    <w:unhideWhenUsed/>
    <w:rsid w:val="00DB5C36"/>
    <w:pPr>
      <w:tabs>
        <w:tab w:val="center" w:pos="4680"/>
        <w:tab w:val="right" w:pos="9360"/>
      </w:tabs>
    </w:pPr>
  </w:style>
  <w:style w:type="character" w:customStyle="1" w:styleId="FooterChar">
    <w:name w:val="Footer Char"/>
    <w:basedOn w:val="DefaultParagraphFont"/>
    <w:link w:val="Footer"/>
    <w:uiPriority w:val="99"/>
    <w:rsid w:val="00DB5C36"/>
  </w:style>
  <w:style w:type="table" w:styleId="TableGrid">
    <w:name w:val="Table Grid"/>
    <w:basedOn w:val="TableNormal"/>
    <w:uiPriority w:val="39"/>
    <w:rsid w:val="00432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224B07"/>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2101A2"/>
    <w:pPr>
      <w:ind w:left="720"/>
      <w:contextualSpacing/>
    </w:pPr>
  </w:style>
  <w:style w:type="paragraph" w:styleId="BalloonText">
    <w:name w:val="Balloon Text"/>
    <w:basedOn w:val="Normal"/>
    <w:link w:val="BalloonTextChar"/>
    <w:uiPriority w:val="99"/>
    <w:semiHidden/>
    <w:unhideWhenUsed/>
    <w:rsid w:val="00E3256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32568"/>
    <w:rPr>
      <w:rFonts w:ascii="Times New Roman" w:hAnsi="Times New Roman" w:cs="Times New Roman"/>
      <w:sz w:val="18"/>
      <w:szCs w:val="18"/>
    </w:rPr>
  </w:style>
  <w:style w:type="character" w:styleId="Hyperlink">
    <w:name w:val="Hyperlink"/>
    <w:basedOn w:val="DefaultParagraphFont"/>
    <w:uiPriority w:val="99"/>
    <w:unhideWhenUsed/>
    <w:rsid w:val="00302EFD"/>
    <w:rPr>
      <w:color w:val="0563C1" w:themeColor="hyperlink"/>
      <w:u w:val="single"/>
    </w:rPr>
  </w:style>
  <w:style w:type="character" w:styleId="UnresolvedMention">
    <w:name w:val="Unresolved Mention"/>
    <w:basedOn w:val="DefaultParagraphFont"/>
    <w:uiPriority w:val="99"/>
    <w:rsid w:val="00302EFD"/>
    <w:rPr>
      <w:color w:val="605E5C"/>
      <w:shd w:val="clear" w:color="auto" w:fill="E1DFDD"/>
    </w:rPr>
  </w:style>
  <w:style w:type="character" w:styleId="FollowedHyperlink">
    <w:name w:val="FollowedHyperlink"/>
    <w:basedOn w:val="DefaultParagraphFont"/>
    <w:uiPriority w:val="99"/>
    <w:semiHidden/>
    <w:unhideWhenUsed/>
    <w:rsid w:val="00302EF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18830">
      <w:bodyDiv w:val="1"/>
      <w:marLeft w:val="0"/>
      <w:marRight w:val="0"/>
      <w:marTop w:val="0"/>
      <w:marBottom w:val="0"/>
      <w:divBdr>
        <w:top w:val="none" w:sz="0" w:space="0" w:color="auto"/>
        <w:left w:val="none" w:sz="0" w:space="0" w:color="auto"/>
        <w:bottom w:val="none" w:sz="0" w:space="0" w:color="auto"/>
        <w:right w:val="none" w:sz="0" w:space="0" w:color="auto"/>
      </w:divBdr>
    </w:div>
    <w:div w:id="788206963">
      <w:bodyDiv w:val="1"/>
      <w:marLeft w:val="0"/>
      <w:marRight w:val="0"/>
      <w:marTop w:val="0"/>
      <w:marBottom w:val="0"/>
      <w:divBdr>
        <w:top w:val="none" w:sz="0" w:space="0" w:color="auto"/>
        <w:left w:val="none" w:sz="0" w:space="0" w:color="auto"/>
        <w:bottom w:val="none" w:sz="0" w:space="0" w:color="auto"/>
        <w:right w:val="none" w:sz="0" w:space="0" w:color="auto"/>
      </w:divBdr>
    </w:div>
    <w:div w:id="1111435786">
      <w:bodyDiv w:val="1"/>
      <w:marLeft w:val="0"/>
      <w:marRight w:val="0"/>
      <w:marTop w:val="0"/>
      <w:marBottom w:val="0"/>
      <w:divBdr>
        <w:top w:val="none" w:sz="0" w:space="0" w:color="auto"/>
        <w:left w:val="none" w:sz="0" w:space="0" w:color="auto"/>
        <w:bottom w:val="none" w:sz="0" w:space="0" w:color="auto"/>
        <w:right w:val="none" w:sz="0" w:space="0" w:color="auto"/>
      </w:divBdr>
    </w:div>
    <w:div w:id="1134256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cl.ac.uk/study/postgraduate/taught-courses/stem-education-m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mea01.safelinks.protection.outlook.com/?url=https%3A%2F%2Fwww.davidtett.com%2Fstemeducationeventfeb2019&amp;data=01%7C01%7Cmelissa.glackin%40kcl.ac.uk%7C326335e0b501403fca4d08d69c9ff384%7C8370cf1416f34c16b83c724071654356%7C0&amp;sdata=FBLb5J6BlA1ZHUWwf6FHYdpSF4zNl4mmMQZUKH0ekmI%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s://www.kcl.ac.uk/study/postgraduate/fees-and-funding/student-funding/postgraduate-taught-funding/2019-20/stem-education-teacher-scholarship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Glackin, Melissa</dc:creator>
  <cp:keywords/>
  <dc:description/>
  <cp:lastModifiedBy>Glackin, Melissa</cp:lastModifiedBy>
  <cp:revision>3</cp:revision>
  <dcterms:created xsi:type="dcterms:W3CDTF">2019-03-21T09:55:00Z</dcterms:created>
  <dcterms:modified xsi:type="dcterms:W3CDTF">2019-03-25T09:38:00Z</dcterms:modified>
</cp:coreProperties>
</file>