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8C194" w14:textId="77777777" w:rsidR="00C42D5A" w:rsidRDefault="00DB5C36" w:rsidP="00DB5C36">
      <w:pPr>
        <w:pStyle w:val="Heading1"/>
      </w:pPr>
      <w:r>
        <w:t xml:space="preserve">King’s College London/ Wipro supported: MA in STEM Education </w:t>
      </w:r>
    </w:p>
    <w:p w14:paraId="7BD703EF" w14:textId="303E0134" w:rsidR="00DB5C36" w:rsidRDefault="00DB5C36" w:rsidP="00036C90">
      <w:pPr>
        <w:pStyle w:val="Heading2"/>
      </w:pPr>
      <w:r>
        <w:t xml:space="preserve">Quarterly report: </w:t>
      </w:r>
      <w:r w:rsidR="0067297B">
        <w:t>Year 3 Q1 (</w:t>
      </w:r>
      <w:r>
        <w:t xml:space="preserve">Report </w:t>
      </w:r>
      <w:r w:rsidR="001E79E2">
        <w:t>1</w:t>
      </w:r>
      <w:r w:rsidR="0067297B">
        <w:t>2)</w:t>
      </w:r>
      <w:r w:rsidR="002169A5">
        <w:t xml:space="preserve"> </w:t>
      </w:r>
      <w:r>
        <w:t>(</w:t>
      </w:r>
      <w:r w:rsidR="0067297B">
        <w:t>July-Sept</w:t>
      </w:r>
      <w:r w:rsidR="001E79E2">
        <w:t xml:space="preserve"> 2021</w:t>
      </w:r>
      <w:r>
        <w:t>)</w:t>
      </w:r>
    </w:p>
    <w:p w14:paraId="02BED85F" w14:textId="77777777" w:rsidR="00DB5C36" w:rsidRDefault="00DB5C36" w:rsidP="00DB5C36"/>
    <w:p w14:paraId="5159DD7B" w14:textId="6CC73739" w:rsidR="00E82B67" w:rsidRDefault="00C9011E" w:rsidP="00DB5C36">
      <w:r>
        <w:t xml:space="preserve">The MA in STEM Education </w:t>
      </w:r>
      <w:r w:rsidR="001B5374">
        <w:t>educates</w:t>
      </w:r>
      <w:r>
        <w:t xml:space="preserve"> future leaders working across a diverse variety of STEM-related organisations. The programme </w:t>
      </w:r>
      <w:r w:rsidR="00236CBF">
        <w:t>is</w:t>
      </w:r>
      <w:r>
        <w:t xml:space="preserve"> based in the School of Education, Communication and Society</w:t>
      </w:r>
      <w:r w:rsidR="00036C90">
        <w:t xml:space="preserve"> and commence</w:t>
      </w:r>
      <w:r w:rsidR="002169A5">
        <w:t>d</w:t>
      </w:r>
      <w:r w:rsidR="00036C90">
        <w:t xml:space="preserve"> in September 2019. This report summaries </w:t>
      </w:r>
      <w:r w:rsidR="00FE6005">
        <w:t xml:space="preserve">key </w:t>
      </w:r>
      <w:r w:rsidR="00036C90">
        <w:t xml:space="preserve">activities undertaken </w:t>
      </w:r>
      <w:r w:rsidR="00E32568">
        <w:t xml:space="preserve">between </w:t>
      </w:r>
      <w:r w:rsidR="0067297B">
        <w:t>July to September</w:t>
      </w:r>
      <w:r w:rsidR="001E79E2">
        <w:t xml:space="preserve"> 2021</w:t>
      </w:r>
      <w:r w:rsidR="00B525A5">
        <w:t xml:space="preserve"> </w:t>
      </w:r>
      <w:r w:rsidR="00E82B67">
        <w:t>to support the progress of the programme</w:t>
      </w:r>
      <w:r w:rsidR="0067297B">
        <w:t xml:space="preserve"> into </w:t>
      </w:r>
      <w:r w:rsidR="00413414">
        <w:t>the third Year</w:t>
      </w:r>
      <w:r w:rsidR="00E82B67">
        <w:t xml:space="preserve"> during </w:t>
      </w:r>
      <w:r w:rsidR="0067297B">
        <w:t xml:space="preserve">another </w:t>
      </w:r>
      <w:r w:rsidR="00E82B67">
        <w:t xml:space="preserve">turbulent period due to the Covid-19 pandemic and </w:t>
      </w:r>
      <w:r w:rsidR="001E79E2">
        <w:t xml:space="preserve">the </w:t>
      </w:r>
      <w:r w:rsidR="00226F40">
        <w:t>gradual lifting of restrictions</w:t>
      </w:r>
      <w:r w:rsidR="00454606">
        <w:t xml:space="preserve">. </w:t>
      </w:r>
    </w:p>
    <w:p w14:paraId="705208FF" w14:textId="7BB4EB7C" w:rsidR="0067297B" w:rsidRDefault="0067297B" w:rsidP="006C6BDD"/>
    <w:p w14:paraId="749A9F55" w14:textId="5B07DF71" w:rsidR="00F81B10" w:rsidRDefault="007D3EF3" w:rsidP="00F81B10">
      <w:pPr>
        <w:pStyle w:val="Heading2"/>
      </w:pPr>
      <w:r>
        <w:t xml:space="preserve">Programme curriculum </w:t>
      </w:r>
    </w:p>
    <w:p w14:paraId="7EC15CD5" w14:textId="7BD92E0D" w:rsidR="005663BB" w:rsidRPr="00413414" w:rsidRDefault="00413414" w:rsidP="005663BB">
      <w:pPr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During this quarter, full-time and second year part-time students wrote up and submitted their dissertations. 15 dissertations were submitted with 6 extensions </w:t>
      </w:r>
      <w:r w:rsidR="00454606">
        <w:rPr>
          <w:rFonts w:ascii="AppleSystemUIFont" w:hAnsi="AppleSystemUIFont" w:cs="AppleSystemUIFont"/>
        </w:rPr>
        <w:t>given</w:t>
      </w:r>
      <w:r>
        <w:rPr>
          <w:rFonts w:ascii="AppleSystemUIFont" w:hAnsi="AppleSystemUIFont" w:cs="AppleSystemUIFont"/>
        </w:rPr>
        <w:t>. Currently dissertations are being assessed (deadline Oct 6</w:t>
      </w:r>
      <w:r w:rsidRPr="00413414">
        <w:rPr>
          <w:rFonts w:ascii="AppleSystemUIFont" w:hAnsi="AppleSystemUIFont" w:cs="AppleSystemUIFont"/>
          <w:vertAlign w:val="superscript"/>
        </w:rPr>
        <w:t>th</w:t>
      </w:r>
      <w:r>
        <w:rPr>
          <w:rFonts w:ascii="AppleSystemUIFont" w:hAnsi="AppleSystemUIFont" w:cs="AppleSystemUIFont"/>
        </w:rPr>
        <w:t xml:space="preserve">), however, on a brief review at least </w:t>
      </w:r>
      <w:r w:rsidR="00454606">
        <w:rPr>
          <w:rFonts w:ascii="AppleSystemUIFont" w:hAnsi="AppleSystemUIFont" w:cs="AppleSystemUIFont"/>
        </w:rPr>
        <w:t>five meet the</w:t>
      </w:r>
      <w:r>
        <w:rPr>
          <w:rFonts w:ascii="AppleSystemUIFont" w:hAnsi="AppleSystemUIFont" w:cs="AppleSystemUIFont"/>
        </w:rPr>
        <w:t xml:space="preserve"> ‘distinction’ criteria. </w:t>
      </w:r>
      <w:r>
        <w:t>As noted in Report 11, t</w:t>
      </w:r>
      <w:r w:rsidR="00454606">
        <w:t>o</w:t>
      </w:r>
      <w:r w:rsidR="0006299C">
        <w:t xml:space="preserve"> recognise the students’ work in the area of STEM education, the </w:t>
      </w:r>
      <w:proofErr w:type="gramStart"/>
      <w:r w:rsidR="0006299C">
        <w:t>School</w:t>
      </w:r>
      <w:proofErr w:type="gramEnd"/>
      <w:r w:rsidR="0006299C">
        <w:t xml:space="preserve"> have agreed to support a prize for the ‘best’ dissertation</w:t>
      </w:r>
      <w:r>
        <w:t xml:space="preserve"> (£150)</w:t>
      </w:r>
      <w:r w:rsidR="0006299C">
        <w:t>. This will be judged on the</w:t>
      </w:r>
      <w:r w:rsidR="0084032F">
        <w:t xml:space="preserve"> thesis achieving the</w:t>
      </w:r>
      <w:r w:rsidR="0006299C">
        <w:t xml:space="preserve"> highest mark. </w:t>
      </w:r>
      <w:r>
        <w:t xml:space="preserve">This will be presented at the November celebration (see below). </w:t>
      </w:r>
      <w:r w:rsidR="0006299C">
        <w:t xml:space="preserve">We would like to acknowledge WIPROS’s support by including their name in the award e.g. </w:t>
      </w:r>
      <w:r w:rsidR="0006299C" w:rsidRPr="00E82FF0">
        <w:rPr>
          <w:i/>
          <w:iCs/>
        </w:rPr>
        <w:t xml:space="preserve">The WIPRO Award for </w:t>
      </w:r>
      <w:r w:rsidR="004C2F0F">
        <w:rPr>
          <w:i/>
          <w:iCs/>
        </w:rPr>
        <w:t>M</w:t>
      </w:r>
      <w:r w:rsidR="0006299C" w:rsidRPr="00E82FF0">
        <w:rPr>
          <w:i/>
          <w:iCs/>
        </w:rPr>
        <w:t xml:space="preserve">ost </w:t>
      </w:r>
      <w:r w:rsidR="004C2F0F">
        <w:rPr>
          <w:i/>
          <w:iCs/>
        </w:rPr>
        <w:t>O</w:t>
      </w:r>
      <w:r w:rsidR="0006299C" w:rsidRPr="00E82FF0">
        <w:rPr>
          <w:i/>
          <w:iCs/>
        </w:rPr>
        <w:t xml:space="preserve">utstanding STEM </w:t>
      </w:r>
      <w:r w:rsidR="004C2F0F">
        <w:rPr>
          <w:i/>
          <w:iCs/>
        </w:rPr>
        <w:t>E</w:t>
      </w:r>
      <w:r w:rsidR="0006299C" w:rsidRPr="00E82FF0">
        <w:rPr>
          <w:i/>
          <w:iCs/>
        </w:rPr>
        <w:t xml:space="preserve">ducation </w:t>
      </w:r>
      <w:r w:rsidR="004C2F0F">
        <w:rPr>
          <w:i/>
          <w:iCs/>
        </w:rPr>
        <w:t>D</w:t>
      </w:r>
      <w:r w:rsidR="0006299C" w:rsidRPr="00E82FF0">
        <w:rPr>
          <w:i/>
          <w:iCs/>
        </w:rPr>
        <w:t>issertation</w:t>
      </w:r>
      <w:r w:rsidR="004C2F0F">
        <w:rPr>
          <w:i/>
          <w:iCs/>
        </w:rPr>
        <w:t xml:space="preserve"> 2021</w:t>
      </w:r>
      <w:r w:rsidR="0006299C">
        <w:t xml:space="preserve">. </w:t>
      </w:r>
    </w:p>
    <w:p w14:paraId="01A3BA53" w14:textId="012FA97E" w:rsidR="0067297B" w:rsidRDefault="0067297B" w:rsidP="005663BB"/>
    <w:p w14:paraId="1C86081D" w14:textId="0E11DE90" w:rsidR="0067297B" w:rsidRDefault="00E00C22" w:rsidP="005663BB">
      <w:r>
        <w:t xml:space="preserve">In line with </w:t>
      </w:r>
      <w:proofErr w:type="gramStart"/>
      <w:r>
        <w:t>College</w:t>
      </w:r>
      <w:proofErr w:type="gramEnd"/>
      <w:r>
        <w:t xml:space="preserve"> and government guidelines, during this period we have prepared the two autumn modules in a </w:t>
      </w:r>
      <w:r w:rsidRPr="00FE6005">
        <w:rPr>
          <w:i/>
          <w:iCs/>
        </w:rPr>
        <w:t>blended</w:t>
      </w:r>
      <w:r>
        <w:t xml:space="preserve"> mode. We have developed the modules to balance access with our aim to build a community. Hence, we will be hosting evening sessions on-line, to reduce student travel and to ensure the greatest geographically reach, whilst offering our Saturday session</w:t>
      </w:r>
      <w:r w:rsidR="00FE6005">
        <w:t>s</w:t>
      </w:r>
      <w:r>
        <w:t xml:space="preserve"> on-campus, to allow for important informal conversations and opportunities for networking. </w:t>
      </w:r>
      <w:r w:rsidR="00454606">
        <w:t>In a</w:t>
      </w:r>
      <w:r>
        <w:t>cknowledging the need to be flexible, particularly if individuals are unable to come onto campus, we have developed pre-recorded material created by the session tutors</w:t>
      </w:r>
      <w:r w:rsidR="00454606">
        <w:t xml:space="preserve"> to support each session</w:t>
      </w:r>
      <w:r w:rsidR="00FE6005">
        <w:t xml:space="preserve"> and will offer weekly on-line tutorial meetings</w:t>
      </w:r>
      <w:r>
        <w:t xml:space="preserve">. </w:t>
      </w:r>
    </w:p>
    <w:p w14:paraId="2B3C43F7" w14:textId="42081C38" w:rsidR="0067297B" w:rsidRDefault="0067297B" w:rsidP="005663BB"/>
    <w:p w14:paraId="7E933FB7" w14:textId="75CB055D" w:rsidR="006F32E8" w:rsidRDefault="00454606" w:rsidP="00CF47B7">
      <w:r>
        <w:t xml:space="preserve">We have been developing our plans for the use of the WIPRO funding to support the </w:t>
      </w:r>
      <w:r w:rsidR="00FE6005">
        <w:t>growth</w:t>
      </w:r>
      <w:r>
        <w:t xml:space="preserve"> of our on-line and modular offer. These plans were finalised and submitted for approval to WIPRO </w:t>
      </w:r>
      <w:r w:rsidR="00A546DD">
        <w:t>mid-</w:t>
      </w:r>
      <w:r>
        <w:t xml:space="preserve">September. </w:t>
      </w:r>
    </w:p>
    <w:p w14:paraId="2B493151" w14:textId="77777777" w:rsidR="00454606" w:rsidRDefault="00454606" w:rsidP="00CF47B7"/>
    <w:p w14:paraId="526ACC52" w14:textId="30AE4A5A" w:rsidR="006F32E8" w:rsidRDefault="006F32E8" w:rsidP="006F32E8">
      <w:pPr>
        <w:pStyle w:val="Heading2"/>
      </w:pPr>
      <w:r>
        <w:t>Marketing &amp; Admissions</w:t>
      </w:r>
    </w:p>
    <w:p w14:paraId="46860780" w14:textId="3A49B48F" w:rsidR="0067297B" w:rsidRDefault="00454606" w:rsidP="0067297B">
      <w:r>
        <w:t>15 scholarships were awarded</w:t>
      </w:r>
      <w:r w:rsidR="00712026">
        <w:t xml:space="preserve"> to practicing teachers across a range of subjects, age ranges and geographical spread</w:t>
      </w:r>
      <w:r>
        <w:t xml:space="preserve">. </w:t>
      </w:r>
      <w:r w:rsidR="00712026">
        <w:t xml:space="preserve">Cold spot regions </w:t>
      </w:r>
      <w:r w:rsidR="00ED2057">
        <w:t>include</w:t>
      </w:r>
      <w:r w:rsidR="00712026">
        <w:t xml:space="preserve"> Morley, South Leeds and the Wirral, Liverpool. </w:t>
      </w:r>
      <w:r w:rsidR="00ED2057">
        <w:t>Table 1 illustrates the numbers allocated across STEM subjects and age range</w:t>
      </w:r>
      <w:r w:rsidR="00FE6005">
        <w:t xml:space="preserve">s </w:t>
      </w:r>
      <w:r w:rsidR="00ED2057">
        <w:t xml:space="preserve">taught. </w:t>
      </w:r>
    </w:p>
    <w:p w14:paraId="6A30FA5E" w14:textId="7401EAD2" w:rsidR="00712026" w:rsidRDefault="00712026" w:rsidP="0067297B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52"/>
        <w:gridCol w:w="3555"/>
        <w:gridCol w:w="3260"/>
      </w:tblGrid>
      <w:tr w:rsidR="00712026" w14:paraId="32647037" w14:textId="77777777" w:rsidTr="00AD6B15">
        <w:tc>
          <w:tcPr>
            <w:tcW w:w="2252" w:type="dxa"/>
          </w:tcPr>
          <w:p w14:paraId="5FDB7580" w14:textId="387912F8" w:rsidR="00712026" w:rsidRPr="00712026" w:rsidRDefault="00712026" w:rsidP="00712026">
            <w:pPr>
              <w:jc w:val="center"/>
              <w:rPr>
                <w:b/>
                <w:bCs/>
              </w:rPr>
            </w:pPr>
            <w:r w:rsidRPr="00712026">
              <w:rPr>
                <w:b/>
                <w:bCs/>
              </w:rPr>
              <w:t>Subject</w:t>
            </w:r>
          </w:p>
        </w:tc>
        <w:tc>
          <w:tcPr>
            <w:tcW w:w="3555" w:type="dxa"/>
          </w:tcPr>
          <w:p w14:paraId="01379029" w14:textId="682F79D6" w:rsidR="00712026" w:rsidRPr="00712026" w:rsidRDefault="00712026" w:rsidP="00712026">
            <w:pPr>
              <w:jc w:val="center"/>
              <w:rPr>
                <w:b/>
                <w:bCs/>
              </w:rPr>
            </w:pPr>
            <w:r w:rsidRPr="00712026">
              <w:rPr>
                <w:b/>
                <w:bCs/>
              </w:rPr>
              <w:t>Secondary</w:t>
            </w:r>
            <w:r>
              <w:rPr>
                <w:b/>
                <w:bCs/>
              </w:rPr>
              <w:t xml:space="preserve"> school</w:t>
            </w:r>
            <w:r w:rsidRPr="00712026">
              <w:rPr>
                <w:b/>
                <w:bCs/>
              </w:rPr>
              <w:t xml:space="preserve"> </w:t>
            </w:r>
            <w:r w:rsidR="00AD6B15">
              <w:rPr>
                <w:b/>
                <w:bCs/>
              </w:rPr>
              <w:t>Teachers</w:t>
            </w:r>
          </w:p>
        </w:tc>
        <w:tc>
          <w:tcPr>
            <w:tcW w:w="3260" w:type="dxa"/>
          </w:tcPr>
          <w:p w14:paraId="4BA23482" w14:textId="58027C45" w:rsidR="00712026" w:rsidRPr="00712026" w:rsidRDefault="00712026" w:rsidP="00712026">
            <w:pPr>
              <w:jc w:val="center"/>
              <w:rPr>
                <w:b/>
                <w:bCs/>
              </w:rPr>
            </w:pPr>
            <w:r w:rsidRPr="00712026">
              <w:rPr>
                <w:b/>
                <w:bCs/>
              </w:rPr>
              <w:t>Primary</w:t>
            </w:r>
            <w:r>
              <w:rPr>
                <w:b/>
                <w:bCs/>
              </w:rPr>
              <w:t>/ Middle school</w:t>
            </w:r>
            <w:r w:rsidRPr="00712026">
              <w:rPr>
                <w:b/>
                <w:bCs/>
              </w:rPr>
              <w:t xml:space="preserve"> </w:t>
            </w:r>
            <w:r w:rsidR="00AD6B15">
              <w:rPr>
                <w:b/>
                <w:bCs/>
              </w:rPr>
              <w:t>Teachers</w:t>
            </w:r>
          </w:p>
        </w:tc>
      </w:tr>
      <w:tr w:rsidR="00712026" w14:paraId="443C386D" w14:textId="77777777" w:rsidTr="00AD6B15">
        <w:tc>
          <w:tcPr>
            <w:tcW w:w="2252" w:type="dxa"/>
          </w:tcPr>
          <w:p w14:paraId="5231CA84" w14:textId="08796B62" w:rsidR="00712026" w:rsidRDefault="00712026" w:rsidP="00712026">
            <w:pPr>
              <w:jc w:val="center"/>
            </w:pPr>
            <w:r>
              <w:t>Science</w:t>
            </w:r>
          </w:p>
        </w:tc>
        <w:tc>
          <w:tcPr>
            <w:tcW w:w="3555" w:type="dxa"/>
          </w:tcPr>
          <w:p w14:paraId="5B33104E" w14:textId="5CF408EE" w:rsidR="00712026" w:rsidRDefault="00712026" w:rsidP="00712026">
            <w:pPr>
              <w:jc w:val="center"/>
            </w:pPr>
            <w:r>
              <w:t>5 (including 1 cold spot)</w:t>
            </w:r>
          </w:p>
        </w:tc>
        <w:tc>
          <w:tcPr>
            <w:tcW w:w="3260" w:type="dxa"/>
          </w:tcPr>
          <w:p w14:paraId="51055ED2" w14:textId="19078780" w:rsidR="00712026" w:rsidRDefault="00712026" w:rsidP="00712026">
            <w:pPr>
              <w:jc w:val="center"/>
            </w:pPr>
            <w:r>
              <w:t>1</w:t>
            </w:r>
          </w:p>
        </w:tc>
      </w:tr>
      <w:tr w:rsidR="00712026" w14:paraId="1F805755" w14:textId="77777777" w:rsidTr="00AD6B15">
        <w:tc>
          <w:tcPr>
            <w:tcW w:w="2252" w:type="dxa"/>
          </w:tcPr>
          <w:p w14:paraId="554D930D" w14:textId="23E894A5" w:rsidR="00712026" w:rsidRDefault="00712026" w:rsidP="00712026">
            <w:pPr>
              <w:jc w:val="center"/>
            </w:pPr>
            <w:r>
              <w:t>Maths</w:t>
            </w:r>
          </w:p>
        </w:tc>
        <w:tc>
          <w:tcPr>
            <w:tcW w:w="3555" w:type="dxa"/>
          </w:tcPr>
          <w:p w14:paraId="1C0F3151" w14:textId="3863F7C8" w:rsidR="00712026" w:rsidRDefault="00712026" w:rsidP="00712026">
            <w:pPr>
              <w:jc w:val="center"/>
            </w:pPr>
            <w:r>
              <w:t>3</w:t>
            </w:r>
          </w:p>
        </w:tc>
        <w:tc>
          <w:tcPr>
            <w:tcW w:w="3260" w:type="dxa"/>
          </w:tcPr>
          <w:p w14:paraId="0DE3B0DE" w14:textId="77777777" w:rsidR="00712026" w:rsidRDefault="00712026" w:rsidP="00712026">
            <w:pPr>
              <w:jc w:val="center"/>
            </w:pPr>
          </w:p>
        </w:tc>
      </w:tr>
      <w:tr w:rsidR="00712026" w14:paraId="482AE422" w14:textId="77777777" w:rsidTr="00AD6B15">
        <w:tc>
          <w:tcPr>
            <w:tcW w:w="2252" w:type="dxa"/>
          </w:tcPr>
          <w:p w14:paraId="0EDF9350" w14:textId="5C5BF165" w:rsidR="00712026" w:rsidRDefault="00712026" w:rsidP="00AD6B15">
            <w:pPr>
              <w:jc w:val="center"/>
            </w:pPr>
            <w:r>
              <w:t>Computing/ D&amp;T</w:t>
            </w:r>
          </w:p>
        </w:tc>
        <w:tc>
          <w:tcPr>
            <w:tcW w:w="3555" w:type="dxa"/>
          </w:tcPr>
          <w:p w14:paraId="32231897" w14:textId="0F6BB2C2" w:rsidR="00712026" w:rsidRDefault="00712026" w:rsidP="00AD6B15">
            <w:pPr>
              <w:jc w:val="center"/>
            </w:pPr>
            <w:r>
              <w:t>4 (including 1 ‘cold spot’)</w:t>
            </w:r>
          </w:p>
        </w:tc>
        <w:tc>
          <w:tcPr>
            <w:tcW w:w="3260" w:type="dxa"/>
          </w:tcPr>
          <w:p w14:paraId="077318FF" w14:textId="50E608B3" w:rsidR="00712026" w:rsidRDefault="00712026" w:rsidP="00AD6B15">
            <w:pPr>
              <w:jc w:val="center"/>
            </w:pPr>
            <w:r>
              <w:t>1</w:t>
            </w:r>
          </w:p>
        </w:tc>
      </w:tr>
      <w:tr w:rsidR="00712026" w14:paraId="2023B781" w14:textId="77777777" w:rsidTr="00AD6B15">
        <w:tc>
          <w:tcPr>
            <w:tcW w:w="2252" w:type="dxa"/>
          </w:tcPr>
          <w:p w14:paraId="4C079363" w14:textId="69E89C11" w:rsidR="00712026" w:rsidRDefault="00712026" w:rsidP="00AD6B15">
            <w:pPr>
              <w:jc w:val="center"/>
            </w:pPr>
            <w:r>
              <w:lastRenderedPageBreak/>
              <w:t>Geography</w:t>
            </w:r>
          </w:p>
        </w:tc>
        <w:tc>
          <w:tcPr>
            <w:tcW w:w="3555" w:type="dxa"/>
          </w:tcPr>
          <w:p w14:paraId="59AE08B7" w14:textId="326A18EB" w:rsidR="00712026" w:rsidRDefault="00712026" w:rsidP="00AD6B15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14:paraId="049146D3" w14:textId="77777777" w:rsidR="00712026" w:rsidRDefault="00712026" w:rsidP="00AD6B15">
            <w:pPr>
              <w:jc w:val="center"/>
            </w:pPr>
          </w:p>
        </w:tc>
      </w:tr>
    </w:tbl>
    <w:p w14:paraId="089A721A" w14:textId="77777777" w:rsidR="00712026" w:rsidRDefault="00712026" w:rsidP="0067297B"/>
    <w:p w14:paraId="644EF98D" w14:textId="6A0F9A6E" w:rsidR="00ED2057" w:rsidRDefault="00ED2057" w:rsidP="0067297B">
      <w:r>
        <w:t xml:space="preserve">We are very pleased that 32 students will commence the programme in 2021/22. 24 students will study part-time, 8 full-time. The majority </w:t>
      </w:r>
      <w:r w:rsidR="00AD6B15">
        <w:t>are ‘home’</w:t>
      </w:r>
      <w:r>
        <w:t xml:space="preserve"> students (27)</w:t>
      </w:r>
      <w:r w:rsidR="00AD6B15">
        <w:t>.</w:t>
      </w:r>
      <w:r>
        <w:t xml:space="preserve"> </w:t>
      </w:r>
      <w:r w:rsidR="00AD6B15">
        <w:t xml:space="preserve">The five </w:t>
      </w:r>
      <w:r>
        <w:t xml:space="preserve">‘overseas’ students (5) </w:t>
      </w:r>
      <w:r w:rsidR="00AD6B15">
        <w:t xml:space="preserve">are from China. </w:t>
      </w:r>
      <w:r>
        <w:t xml:space="preserve"> </w:t>
      </w:r>
    </w:p>
    <w:p w14:paraId="6AA6382A" w14:textId="05C5881D" w:rsidR="00ED2057" w:rsidRDefault="00ED2057" w:rsidP="0067297B"/>
    <w:p w14:paraId="060386BF" w14:textId="73A451B0" w:rsidR="00ED2057" w:rsidRDefault="00AD6B15" w:rsidP="0067297B">
      <w:r>
        <w:t>15 students will continue into Year 2 (cohort 2020-21).</w:t>
      </w:r>
    </w:p>
    <w:p w14:paraId="01DEC414" w14:textId="5A14DF8C" w:rsidR="00AD6B15" w:rsidRDefault="00AD6B15" w:rsidP="0067297B"/>
    <w:p w14:paraId="6DD0E51C" w14:textId="4FFBB802" w:rsidR="00AD6B15" w:rsidRDefault="00AD6B15" w:rsidP="0067297B">
      <w:r>
        <w:t xml:space="preserve">To encourage inter-cohort networking, and to celebrate the completion of the programme of our first part-time cohort and WIPRO awardees, we are planning a celebration event on </w:t>
      </w:r>
      <w:proofErr w:type="gramStart"/>
      <w:r>
        <w:t>November  20</w:t>
      </w:r>
      <w:proofErr w:type="gramEnd"/>
      <w:r w:rsidRPr="00AD6B15">
        <w:rPr>
          <w:vertAlign w:val="superscript"/>
        </w:rPr>
        <w:t>th</w:t>
      </w:r>
      <w:r>
        <w:t xml:space="preserve"> (4.30-6.30pm) where graduating students will present some of their dissertation findings. We </w:t>
      </w:r>
      <w:r w:rsidR="00FE6005">
        <w:t>would be delighted if a</w:t>
      </w:r>
      <w:r>
        <w:t xml:space="preserve"> representative </w:t>
      </w:r>
      <w:r w:rsidR="00FE6005">
        <w:t>from</w:t>
      </w:r>
      <w:r>
        <w:t xml:space="preserve"> WIPRO </w:t>
      </w:r>
      <w:r w:rsidR="00FE6005">
        <w:t xml:space="preserve">would </w:t>
      </w:r>
      <w:r>
        <w:t xml:space="preserve">attend. Photos from the event will be used in future advertising and communications.  </w:t>
      </w:r>
    </w:p>
    <w:p w14:paraId="1C50A545" w14:textId="77777777" w:rsidR="0067297B" w:rsidRDefault="0067297B" w:rsidP="00A45D17">
      <w:pPr>
        <w:pStyle w:val="Heading2"/>
      </w:pPr>
    </w:p>
    <w:p w14:paraId="26232328" w14:textId="18F579DC" w:rsidR="00A45D17" w:rsidRPr="0082611D" w:rsidRDefault="00A45D17" w:rsidP="00A45D17">
      <w:pPr>
        <w:pStyle w:val="Heading2"/>
      </w:pPr>
      <w:r w:rsidRPr="0082611D">
        <w:t>The Future of the Programme</w:t>
      </w:r>
    </w:p>
    <w:p w14:paraId="2D08772B" w14:textId="4B7EB2EA" w:rsidR="00A45D17" w:rsidRPr="003C6B9B" w:rsidRDefault="00A45D17" w:rsidP="00A45D17">
      <w:pPr>
        <w:rPr>
          <w:rFonts w:eastAsia="Times New Roman" w:cstheme="minorHAnsi"/>
          <w:color w:val="000000" w:themeColor="text1"/>
          <w:lang w:eastAsia="en-GB"/>
        </w:rPr>
      </w:pPr>
      <w:r w:rsidRPr="0067297B">
        <w:rPr>
          <w:highlight w:val="yellow"/>
        </w:rPr>
        <w:t xml:space="preserve">We understand that the trustees’ decision is imminent concerning whether to support the additional application for funding </w:t>
      </w:r>
      <w:r w:rsidRPr="0067297B">
        <w:rPr>
          <w:highlight w:val="yellow"/>
          <w:lang w:val="en-IN"/>
        </w:rPr>
        <w:t>for the cohort 2023-25</w:t>
      </w:r>
      <w:r w:rsidRPr="0067297B">
        <w:rPr>
          <w:highlight w:val="yellow"/>
        </w:rPr>
        <w:t>.</w:t>
      </w:r>
    </w:p>
    <w:p w14:paraId="744CC886" w14:textId="77777777" w:rsidR="00253E00" w:rsidRPr="00B006A4" w:rsidRDefault="00253E00" w:rsidP="00B006A4">
      <w:pPr>
        <w:rPr>
          <w:rFonts w:cstheme="minorHAnsi"/>
          <w:sz w:val="22"/>
          <w:szCs w:val="22"/>
        </w:rPr>
      </w:pPr>
    </w:p>
    <w:p w14:paraId="033B257E" w14:textId="600FC276" w:rsidR="00CF036D" w:rsidRPr="00B006A4" w:rsidRDefault="00CF036D" w:rsidP="00B006A4">
      <w:pPr>
        <w:pStyle w:val="Heading2"/>
      </w:pPr>
      <w:r w:rsidRPr="00B006A4">
        <w:t>Next quarter</w:t>
      </w:r>
    </w:p>
    <w:p w14:paraId="0F19FD7C" w14:textId="6F5E08E0" w:rsidR="00CF036D" w:rsidRDefault="00CF036D" w:rsidP="00CF036D">
      <w:r>
        <w:t xml:space="preserve">Activities for next quarter </w:t>
      </w:r>
      <w:r w:rsidR="00A41F8C">
        <w:t xml:space="preserve">will </w:t>
      </w:r>
      <w:r>
        <w:t xml:space="preserve">include: </w:t>
      </w:r>
    </w:p>
    <w:p w14:paraId="11214F1E" w14:textId="3EFCF138" w:rsidR="00D959B3" w:rsidRDefault="00AD6B15" w:rsidP="0044688F">
      <w:pPr>
        <w:pStyle w:val="ListParagraph"/>
        <w:numPr>
          <w:ilvl w:val="0"/>
          <w:numId w:val="13"/>
        </w:numPr>
      </w:pPr>
      <w:r>
        <w:t>Completion of a</w:t>
      </w:r>
      <w:r w:rsidR="00D959B3">
        <w:t>ssessment of dissertations from first part-time cohort (</w:t>
      </w:r>
      <w:r>
        <w:t>October</w:t>
      </w:r>
      <w:r w:rsidR="00D959B3">
        <w:t>)</w:t>
      </w:r>
    </w:p>
    <w:p w14:paraId="4D429872" w14:textId="290DDE58" w:rsidR="00D959B3" w:rsidRDefault="00D959B3" w:rsidP="0044688F">
      <w:pPr>
        <w:pStyle w:val="ListParagraph"/>
        <w:numPr>
          <w:ilvl w:val="0"/>
          <w:numId w:val="13"/>
        </w:numPr>
      </w:pPr>
      <w:r>
        <w:t>Planning ‘programme celebration’ (November)</w:t>
      </w:r>
    </w:p>
    <w:p w14:paraId="035ECBE6" w14:textId="08BEBCBA" w:rsidR="00D959B3" w:rsidRDefault="00D959B3" w:rsidP="0044688F">
      <w:pPr>
        <w:pStyle w:val="ListParagraph"/>
        <w:numPr>
          <w:ilvl w:val="0"/>
          <w:numId w:val="13"/>
        </w:numPr>
      </w:pPr>
      <w:r>
        <w:t xml:space="preserve">Development of </w:t>
      </w:r>
      <w:r w:rsidR="00244DD4">
        <w:t xml:space="preserve">on-line/ modular </w:t>
      </w:r>
      <w:r>
        <w:t xml:space="preserve">initiatives </w:t>
      </w:r>
      <w:proofErr w:type="gramStart"/>
      <w:r>
        <w:t>e.g.</w:t>
      </w:r>
      <w:proofErr w:type="gramEnd"/>
      <w:r>
        <w:t xml:space="preserve"> case studies &amp; </w:t>
      </w:r>
      <w:r w:rsidR="00165062">
        <w:t>quantitative</w:t>
      </w:r>
      <w:r>
        <w:t xml:space="preserve"> module </w:t>
      </w:r>
    </w:p>
    <w:p w14:paraId="185AD4B5" w14:textId="225317F1" w:rsidR="00AD6B15" w:rsidRPr="00FE6005" w:rsidRDefault="00FE6005" w:rsidP="0044688F">
      <w:pPr>
        <w:pStyle w:val="ListParagraph"/>
        <w:numPr>
          <w:ilvl w:val="0"/>
          <w:numId w:val="13"/>
        </w:numPr>
        <w:rPr>
          <w:i/>
          <w:iCs/>
        </w:rPr>
      </w:pPr>
      <w:r>
        <w:t xml:space="preserve">Developing a blended approach to the teaching of: </w:t>
      </w:r>
      <w:r w:rsidR="00AD6B15">
        <w:t xml:space="preserve"> </w:t>
      </w:r>
      <w:r w:rsidR="00AD6B15" w:rsidRPr="00FE6005">
        <w:rPr>
          <w:i/>
          <w:iCs/>
        </w:rPr>
        <w:t xml:space="preserve">STEM: policy and principles &amp; Leading practice in STEM Education </w:t>
      </w:r>
    </w:p>
    <w:p w14:paraId="7BD789DB" w14:textId="77777777" w:rsidR="00212698" w:rsidRDefault="00212698" w:rsidP="00A976AE"/>
    <w:p w14:paraId="0D65CC81" w14:textId="2FDE3D04" w:rsidR="00A976AE" w:rsidRDefault="00A976AE" w:rsidP="00A976AE">
      <w:r>
        <w:t xml:space="preserve">Professor Beatrice </w:t>
      </w:r>
      <w:r w:rsidR="00A343D5">
        <w:t xml:space="preserve">Szczepek </w:t>
      </w:r>
      <w:r>
        <w:t xml:space="preserve">Reed </w:t>
      </w:r>
    </w:p>
    <w:p w14:paraId="1A1C50C2" w14:textId="79A61468" w:rsidR="00A976AE" w:rsidRDefault="00D10B95" w:rsidP="00A976AE">
      <w:pPr>
        <w:pStyle w:val="Heading2"/>
      </w:pPr>
      <w:r>
        <w:rPr>
          <w:noProof/>
          <w:lang w:val="en-US"/>
        </w:rPr>
        <w:drawing>
          <wp:inline distT="0" distB="0" distL="0" distR="0" wp14:anchorId="2B9085DB" wp14:editId="626BEACA">
            <wp:extent cx="1719512" cy="666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26" cy="672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9E419" w14:textId="18D9CA10" w:rsidR="0074252C" w:rsidRPr="007F0F98" w:rsidRDefault="0074252C" w:rsidP="007F0F98">
      <w:pPr>
        <w:shd w:val="clear" w:color="auto" w:fill="FFFFFF"/>
        <w:rPr>
          <w:color w:val="000000"/>
          <w:lang w:eastAsia="en-GB"/>
        </w:rPr>
      </w:pPr>
      <w:r w:rsidRPr="0074252C">
        <w:rPr>
          <w:color w:val="000000"/>
          <w:lang w:eastAsia="en-GB"/>
        </w:rPr>
        <w:t>Head of School, School of Education, Communication &amp; Society</w:t>
      </w:r>
    </w:p>
    <w:sectPr w:rsidR="0074252C" w:rsidRPr="007F0F98" w:rsidSect="000803C0">
      <w:footerReference w:type="default" r:id="rId8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F528F" w14:textId="77777777" w:rsidR="00492E7E" w:rsidRDefault="00492E7E" w:rsidP="00DB5C36">
      <w:r>
        <w:separator/>
      </w:r>
    </w:p>
  </w:endnote>
  <w:endnote w:type="continuationSeparator" w:id="0">
    <w:p w14:paraId="16A71351" w14:textId="77777777" w:rsidR="00492E7E" w:rsidRDefault="00492E7E" w:rsidP="00DB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7453F" w14:textId="02451FF1" w:rsidR="00DB5C36" w:rsidRPr="00DB5C36" w:rsidRDefault="00DB5C36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KCL/Wipro Report </w:t>
    </w:r>
    <w:r w:rsidR="001E79E2">
      <w:rPr>
        <w:rFonts w:ascii="Arial" w:hAnsi="Arial" w:cs="Arial"/>
      </w:rPr>
      <w:t>10</w:t>
    </w:r>
    <w:r>
      <w:rPr>
        <w:rFonts w:ascii="Arial" w:hAnsi="Arial" w:cs="Arial"/>
      </w:rPr>
      <w:t xml:space="preserve"> (</w:t>
    </w:r>
    <w:r w:rsidR="00712026">
      <w:rPr>
        <w:rFonts w:ascii="Arial" w:hAnsi="Arial" w:cs="Arial"/>
      </w:rPr>
      <w:t>July</w:t>
    </w:r>
    <w:r w:rsidR="00A45D17">
      <w:rPr>
        <w:rFonts w:ascii="Arial" w:hAnsi="Arial" w:cs="Arial"/>
      </w:rPr>
      <w:t>-</w:t>
    </w:r>
    <w:r w:rsidR="00712026">
      <w:rPr>
        <w:rFonts w:ascii="Arial" w:hAnsi="Arial" w:cs="Arial"/>
      </w:rPr>
      <w:t xml:space="preserve">Sept </w:t>
    </w:r>
    <w:r>
      <w:rPr>
        <w:rFonts w:ascii="Arial" w:hAnsi="Arial" w:cs="Arial"/>
      </w:rPr>
      <w:t>20</w:t>
    </w:r>
    <w:r w:rsidR="000F2B96">
      <w:rPr>
        <w:rFonts w:ascii="Arial" w:hAnsi="Arial" w:cs="Arial"/>
      </w:rPr>
      <w:t>2</w:t>
    </w:r>
    <w:r w:rsidR="001E79E2">
      <w:rPr>
        <w:rFonts w:ascii="Arial" w:hAnsi="Arial" w:cs="Arial"/>
      </w:rPr>
      <w:t>1</w:t>
    </w:r>
    <w:r>
      <w:rPr>
        <w:rFonts w:ascii="Arial" w:hAnsi="Arial" w:cs="Arial"/>
      </w:rPr>
      <w:t xml:space="preserve">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6BAC5" w14:textId="77777777" w:rsidR="00492E7E" w:rsidRDefault="00492E7E" w:rsidP="00DB5C36">
      <w:r>
        <w:separator/>
      </w:r>
    </w:p>
  </w:footnote>
  <w:footnote w:type="continuationSeparator" w:id="0">
    <w:p w14:paraId="446E35CE" w14:textId="77777777" w:rsidR="00492E7E" w:rsidRDefault="00492E7E" w:rsidP="00DB5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66A31B6"/>
    <w:multiLevelType w:val="hybridMultilevel"/>
    <w:tmpl w:val="895CF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E014B"/>
    <w:multiLevelType w:val="hybridMultilevel"/>
    <w:tmpl w:val="84B0C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95D7B"/>
    <w:multiLevelType w:val="hybridMultilevel"/>
    <w:tmpl w:val="CD863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F231C"/>
    <w:multiLevelType w:val="multilevel"/>
    <w:tmpl w:val="288A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283A6D"/>
    <w:multiLevelType w:val="multilevel"/>
    <w:tmpl w:val="6FD6E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052087"/>
    <w:multiLevelType w:val="hybridMultilevel"/>
    <w:tmpl w:val="192893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73E07"/>
    <w:multiLevelType w:val="hybridMultilevel"/>
    <w:tmpl w:val="B0A64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B3C93"/>
    <w:multiLevelType w:val="hybridMultilevel"/>
    <w:tmpl w:val="45589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D119A"/>
    <w:multiLevelType w:val="hybridMultilevel"/>
    <w:tmpl w:val="D5826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91982"/>
    <w:multiLevelType w:val="hybridMultilevel"/>
    <w:tmpl w:val="A3383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75B62"/>
    <w:multiLevelType w:val="hybridMultilevel"/>
    <w:tmpl w:val="FA680E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A3896"/>
    <w:multiLevelType w:val="multilevel"/>
    <w:tmpl w:val="0730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A71099"/>
    <w:multiLevelType w:val="hybridMultilevel"/>
    <w:tmpl w:val="FBAC7D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50E3B"/>
    <w:multiLevelType w:val="hybridMultilevel"/>
    <w:tmpl w:val="4A308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605C3"/>
    <w:multiLevelType w:val="hybridMultilevel"/>
    <w:tmpl w:val="047C4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640B5"/>
    <w:multiLevelType w:val="hybridMultilevel"/>
    <w:tmpl w:val="95345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7F11FD"/>
    <w:multiLevelType w:val="hybridMultilevel"/>
    <w:tmpl w:val="FB3274A6"/>
    <w:lvl w:ilvl="0" w:tplc="D8221C02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b w:val="0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9E1100"/>
    <w:multiLevelType w:val="hybridMultilevel"/>
    <w:tmpl w:val="6E82E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9"/>
  </w:num>
  <w:num w:numId="3">
    <w:abstractNumId w:val="13"/>
  </w:num>
  <w:num w:numId="4">
    <w:abstractNumId w:val="7"/>
  </w:num>
  <w:num w:numId="5">
    <w:abstractNumId w:val="5"/>
  </w:num>
  <w:num w:numId="6">
    <w:abstractNumId w:val="17"/>
  </w:num>
  <w:num w:numId="7">
    <w:abstractNumId w:val="18"/>
  </w:num>
  <w:num w:numId="8">
    <w:abstractNumId w:val="8"/>
  </w:num>
  <w:num w:numId="9">
    <w:abstractNumId w:val="16"/>
  </w:num>
  <w:num w:numId="10">
    <w:abstractNumId w:val="9"/>
  </w:num>
  <w:num w:numId="11">
    <w:abstractNumId w:val="20"/>
  </w:num>
  <w:num w:numId="12">
    <w:abstractNumId w:val="14"/>
  </w:num>
  <w:num w:numId="13">
    <w:abstractNumId w:val="22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11"/>
  </w:num>
  <w:num w:numId="20">
    <w:abstractNumId w:val="15"/>
  </w:num>
  <w:num w:numId="21">
    <w:abstractNumId w:val="10"/>
  </w:num>
  <w:num w:numId="22">
    <w:abstractNumId w:val="2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C36"/>
    <w:rsid w:val="00036C90"/>
    <w:rsid w:val="00044129"/>
    <w:rsid w:val="00044212"/>
    <w:rsid w:val="0006299C"/>
    <w:rsid w:val="000803C0"/>
    <w:rsid w:val="00090472"/>
    <w:rsid w:val="000938EE"/>
    <w:rsid w:val="000A6B00"/>
    <w:rsid w:val="000C2C79"/>
    <w:rsid w:val="000E4B06"/>
    <w:rsid w:val="000E6087"/>
    <w:rsid w:val="000F2B96"/>
    <w:rsid w:val="000F5499"/>
    <w:rsid w:val="00100799"/>
    <w:rsid w:val="00116003"/>
    <w:rsid w:val="001425D1"/>
    <w:rsid w:val="00160694"/>
    <w:rsid w:val="001640A7"/>
    <w:rsid w:val="00165062"/>
    <w:rsid w:val="00183380"/>
    <w:rsid w:val="001B3B08"/>
    <w:rsid w:val="001B5374"/>
    <w:rsid w:val="001B786E"/>
    <w:rsid w:val="001D3FBB"/>
    <w:rsid w:val="001E79E2"/>
    <w:rsid w:val="0020339A"/>
    <w:rsid w:val="00204E89"/>
    <w:rsid w:val="0020679B"/>
    <w:rsid w:val="002101A2"/>
    <w:rsid w:val="00212698"/>
    <w:rsid w:val="002169A5"/>
    <w:rsid w:val="0022280D"/>
    <w:rsid w:val="00224B07"/>
    <w:rsid w:val="00226F40"/>
    <w:rsid w:val="00235420"/>
    <w:rsid w:val="00236CBF"/>
    <w:rsid w:val="00244DD4"/>
    <w:rsid w:val="00253985"/>
    <w:rsid w:val="00253E00"/>
    <w:rsid w:val="00264FE1"/>
    <w:rsid w:val="00272E98"/>
    <w:rsid w:val="00286407"/>
    <w:rsid w:val="002A4874"/>
    <w:rsid w:val="002B2629"/>
    <w:rsid w:val="002D3216"/>
    <w:rsid w:val="002E55C5"/>
    <w:rsid w:val="002F3856"/>
    <w:rsid w:val="00302EFD"/>
    <w:rsid w:val="00320023"/>
    <w:rsid w:val="00374210"/>
    <w:rsid w:val="003C6B9B"/>
    <w:rsid w:val="003D1318"/>
    <w:rsid w:val="003D51C8"/>
    <w:rsid w:val="003E2C2B"/>
    <w:rsid w:val="003F5721"/>
    <w:rsid w:val="00413414"/>
    <w:rsid w:val="004171BD"/>
    <w:rsid w:val="00422C6C"/>
    <w:rsid w:val="00423D48"/>
    <w:rsid w:val="00431ADB"/>
    <w:rsid w:val="00432010"/>
    <w:rsid w:val="00432186"/>
    <w:rsid w:val="0044688F"/>
    <w:rsid w:val="00454606"/>
    <w:rsid w:val="0045589C"/>
    <w:rsid w:val="00462633"/>
    <w:rsid w:val="00470D47"/>
    <w:rsid w:val="00480E25"/>
    <w:rsid w:val="00482D3A"/>
    <w:rsid w:val="00487A6C"/>
    <w:rsid w:val="00492E7E"/>
    <w:rsid w:val="00496C2A"/>
    <w:rsid w:val="004A0EC1"/>
    <w:rsid w:val="004B602B"/>
    <w:rsid w:val="004B7737"/>
    <w:rsid w:val="004C2F0F"/>
    <w:rsid w:val="004C4F15"/>
    <w:rsid w:val="004E0ED4"/>
    <w:rsid w:val="004E251A"/>
    <w:rsid w:val="004F2F29"/>
    <w:rsid w:val="004F4216"/>
    <w:rsid w:val="005046DD"/>
    <w:rsid w:val="0050530F"/>
    <w:rsid w:val="005073E9"/>
    <w:rsid w:val="005235CB"/>
    <w:rsid w:val="0053504A"/>
    <w:rsid w:val="0056488F"/>
    <w:rsid w:val="005663BB"/>
    <w:rsid w:val="005773D0"/>
    <w:rsid w:val="005937B7"/>
    <w:rsid w:val="005B23B0"/>
    <w:rsid w:val="005B25D2"/>
    <w:rsid w:val="005B32F1"/>
    <w:rsid w:val="005B59BE"/>
    <w:rsid w:val="005B6285"/>
    <w:rsid w:val="005E6ED1"/>
    <w:rsid w:val="0062228A"/>
    <w:rsid w:val="0067297B"/>
    <w:rsid w:val="006753C8"/>
    <w:rsid w:val="00675CB7"/>
    <w:rsid w:val="0068021B"/>
    <w:rsid w:val="006837A1"/>
    <w:rsid w:val="00685C0F"/>
    <w:rsid w:val="006B7EB8"/>
    <w:rsid w:val="006C6BDD"/>
    <w:rsid w:val="006D44DF"/>
    <w:rsid w:val="006F32E8"/>
    <w:rsid w:val="0070062B"/>
    <w:rsid w:val="00712026"/>
    <w:rsid w:val="00727C3B"/>
    <w:rsid w:val="0074252C"/>
    <w:rsid w:val="0075059E"/>
    <w:rsid w:val="007533D6"/>
    <w:rsid w:val="0075488E"/>
    <w:rsid w:val="007572FB"/>
    <w:rsid w:val="007A38A0"/>
    <w:rsid w:val="007A5FFE"/>
    <w:rsid w:val="007B4C7C"/>
    <w:rsid w:val="007C3E42"/>
    <w:rsid w:val="007C51D9"/>
    <w:rsid w:val="007D3EF3"/>
    <w:rsid w:val="007E15DB"/>
    <w:rsid w:val="007F0F98"/>
    <w:rsid w:val="00803BCE"/>
    <w:rsid w:val="00805AA5"/>
    <w:rsid w:val="00807E5C"/>
    <w:rsid w:val="0082611D"/>
    <w:rsid w:val="008323F0"/>
    <w:rsid w:val="008332F7"/>
    <w:rsid w:val="0084032F"/>
    <w:rsid w:val="00860261"/>
    <w:rsid w:val="0089468F"/>
    <w:rsid w:val="008973AF"/>
    <w:rsid w:val="008A7BB8"/>
    <w:rsid w:val="008B1A3F"/>
    <w:rsid w:val="008B5586"/>
    <w:rsid w:val="008C33E6"/>
    <w:rsid w:val="008C5637"/>
    <w:rsid w:val="008E09BE"/>
    <w:rsid w:val="009029EE"/>
    <w:rsid w:val="00905FFB"/>
    <w:rsid w:val="009137D8"/>
    <w:rsid w:val="00915A34"/>
    <w:rsid w:val="0092508E"/>
    <w:rsid w:val="00931028"/>
    <w:rsid w:val="00940670"/>
    <w:rsid w:val="00946A2C"/>
    <w:rsid w:val="00984C0F"/>
    <w:rsid w:val="00986083"/>
    <w:rsid w:val="00990FAF"/>
    <w:rsid w:val="009A4A57"/>
    <w:rsid w:val="009C1333"/>
    <w:rsid w:val="009C5C06"/>
    <w:rsid w:val="009D4EF3"/>
    <w:rsid w:val="009D6C5E"/>
    <w:rsid w:val="009E62AA"/>
    <w:rsid w:val="009F3A69"/>
    <w:rsid w:val="00A1007A"/>
    <w:rsid w:val="00A343D5"/>
    <w:rsid w:val="00A3708F"/>
    <w:rsid w:val="00A375E9"/>
    <w:rsid w:val="00A41CDE"/>
    <w:rsid w:val="00A41F8C"/>
    <w:rsid w:val="00A43B9F"/>
    <w:rsid w:val="00A45D17"/>
    <w:rsid w:val="00A54111"/>
    <w:rsid w:val="00A546DD"/>
    <w:rsid w:val="00A720F4"/>
    <w:rsid w:val="00A922B7"/>
    <w:rsid w:val="00A976AE"/>
    <w:rsid w:val="00AA0F0C"/>
    <w:rsid w:val="00AB1687"/>
    <w:rsid w:val="00AC0392"/>
    <w:rsid w:val="00AC3D2F"/>
    <w:rsid w:val="00AD1030"/>
    <w:rsid w:val="00AD6B15"/>
    <w:rsid w:val="00AE0257"/>
    <w:rsid w:val="00AE16D9"/>
    <w:rsid w:val="00AE6F54"/>
    <w:rsid w:val="00AE79F0"/>
    <w:rsid w:val="00B006A4"/>
    <w:rsid w:val="00B31F9D"/>
    <w:rsid w:val="00B326A0"/>
    <w:rsid w:val="00B525A5"/>
    <w:rsid w:val="00B73666"/>
    <w:rsid w:val="00B77865"/>
    <w:rsid w:val="00B96F7F"/>
    <w:rsid w:val="00BB0746"/>
    <w:rsid w:val="00BB46AA"/>
    <w:rsid w:val="00BB66EC"/>
    <w:rsid w:val="00BC5CEB"/>
    <w:rsid w:val="00BC766A"/>
    <w:rsid w:val="00BF048E"/>
    <w:rsid w:val="00C101E3"/>
    <w:rsid w:val="00C157E4"/>
    <w:rsid w:val="00C42D5A"/>
    <w:rsid w:val="00C460C3"/>
    <w:rsid w:val="00C62F0B"/>
    <w:rsid w:val="00C85B26"/>
    <w:rsid w:val="00C86145"/>
    <w:rsid w:val="00C9011E"/>
    <w:rsid w:val="00CA22D1"/>
    <w:rsid w:val="00CA45C8"/>
    <w:rsid w:val="00CA57CE"/>
    <w:rsid w:val="00CB43CB"/>
    <w:rsid w:val="00CB7A47"/>
    <w:rsid w:val="00CE7A02"/>
    <w:rsid w:val="00CF036D"/>
    <w:rsid w:val="00CF47B7"/>
    <w:rsid w:val="00CF54A7"/>
    <w:rsid w:val="00D02E40"/>
    <w:rsid w:val="00D10B95"/>
    <w:rsid w:val="00D11582"/>
    <w:rsid w:val="00D37B1C"/>
    <w:rsid w:val="00D43F30"/>
    <w:rsid w:val="00D70380"/>
    <w:rsid w:val="00D8577C"/>
    <w:rsid w:val="00D8615D"/>
    <w:rsid w:val="00D959B3"/>
    <w:rsid w:val="00DB46A6"/>
    <w:rsid w:val="00DB48B9"/>
    <w:rsid w:val="00DB5417"/>
    <w:rsid w:val="00DB5C36"/>
    <w:rsid w:val="00DE02A9"/>
    <w:rsid w:val="00DF2D9A"/>
    <w:rsid w:val="00E00C22"/>
    <w:rsid w:val="00E01819"/>
    <w:rsid w:val="00E02D40"/>
    <w:rsid w:val="00E039CE"/>
    <w:rsid w:val="00E048B1"/>
    <w:rsid w:val="00E07A41"/>
    <w:rsid w:val="00E12A3A"/>
    <w:rsid w:val="00E2651A"/>
    <w:rsid w:val="00E32568"/>
    <w:rsid w:val="00E71BC8"/>
    <w:rsid w:val="00E82B67"/>
    <w:rsid w:val="00E82FF0"/>
    <w:rsid w:val="00E84513"/>
    <w:rsid w:val="00EA1EDF"/>
    <w:rsid w:val="00EA6C57"/>
    <w:rsid w:val="00ED2057"/>
    <w:rsid w:val="00F241CD"/>
    <w:rsid w:val="00F43073"/>
    <w:rsid w:val="00F47DB6"/>
    <w:rsid w:val="00F81B10"/>
    <w:rsid w:val="00F87DB7"/>
    <w:rsid w:val="00F91AF4"/>
    <w:rsid w:val="00FA7E1D"/>
    <w:rsid w:val="00FB679D"/>
    <w:rsid w:val="00FC25ED"/>
    <w:rsid w:val="00FC7F53"/>
    <w:rsid w:val="00FE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A0257F"/>
  <w14:defaultImageDpi w14:val="32767"/>
  <w15:docId w15:val="{0382D33C-E8C8-7444-A9F4-D6001DA3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C36"/>
    <w:pPr>
      <w:keepNext/>
      <w:keepLines/>
      <w:spacing w:before="240"/>
      <w:outlineLvl w:val="0"/>
    </w:pPr>
    <w:rPr>
      <w:rFonts w:ascii="Arial" w:eastAsiaTheme="majorEastAsia" w:hAnsi="Arial" w:cstheme="majorBidi"/>
      <w:color w:val="2F5496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5C36"/>
    <w:pPr>
      <w:keepNext/>
      <w:keepLines/>
      <w:spacing w:before="40"/>
      <w:outlineLvl w:val="1"/>
    </w:pPr>
    <w:rPr>
      <w:rFonts w:ascii="Arial" w:eastAsiaTheme="majorEastAsia" w:hAnsi="Arial" w:cstheme="majorBidi"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6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C36"/>
    <w:rPr>
      <w:rFonts w:ascii="Arial" w:eastAsiaTheme="majorEastAsia" w:hAnsi="Arial" w:cstheme="majorBidi"/>
      <w:color w:val="2F5496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5C36"/>
    <w:rPr>
      <w:rFonts w:ascii="Arial" w:eastAsiaTheme="majorEastAsia" w:hAnsi="Arial" w:cstheme="majorBidi"/>
      <w:color w:val="2F5496" w:themeColor="accent1" w:themeShade="BF"/>
      <w:szCs w:val="26"/>
    </w:rPr>
  </w:style>
  <w:style w:type="paragraph" w:styleId="Header">
    <w:name w:val="header"/>
    <w:basedOn w:val="Normal"/>
    <w:link w:val="HeaderChar"/>
    <w:uiPriority w:val="99"/>
    <w:unhideWhenUsed/>
    <w:rsid w:val="00DB5C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C36"/>
  </w:style>
  <w:style w:type="paragraph" w:styleId="Footer">
    <w:name w:val="footer"/>
    <w:basedOn w:val="Normal"/>
    <w:link w:val="FooterChar"/>
    <w:uiPriority w:val="99"/>
    <w:unhideWhenUsed/>
    <w:rsid w:val="00DB5C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C36"/>
  </w:style>
  <w:style w:type="table" w:styleId="TableGrid">
    <w:name w:val="Table Grid"/>
    <w:basedOn w:val="TableNormal"/>
    <w:uiPriority w:val="39"/>
    <w:rsid w:val="00432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224B07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2101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56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568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02EF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302E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2EF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62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75059E"/>
  </w:style>
  <w:style w:type="paragraph" w:customStyle="1" w:styleId="xmsonormal">
    <w:name w:val="xmsonormal"/>
    <w:basedOn w:val="Normal"/>
    <w:rsid w:val="0075059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Default">
    <w:name w:val="Default"/>
    <w:rsid w:val="00B006A4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5663BB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DF2D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2D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2D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D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D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Glackin, Melissa</dc:creator>
  <cp:keywords/>
  <dc:description/>
  <cp:lastModifiedBy>Glackin, Melissa</cp:lastModifiedBy>
  <cp:revision>3</cp:revision>
  <dcterms:created xsi:type="dcterms:W3CDTF">2021-09-23T12:54:00Z</dcterms:created>
  <dcterms:modified xsi:type="dcterms:W3CDTF">2021-10-28T16:07:00Z</dcterms:modified>
</cp:coreProperties>
</file>