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8C194" w14:textId="77777777" w:rsidR="00C42D5A" w:rsidRDefault="00DB5C36" w:rsidP="00DB5C36">
      <w:pPr>
        <w:pStyle w:val="Heading1"/>
      </w:pPr>
      <w:r>
        <w:t xml:space="preserve">King’s College London/ Wipro supported: MA in STEM Education </w:t>
      </w:r>
    </w:p>
    <w:p w14:paraId="7BD703EF" w14:textId="77777777" w:rsidR="00DB5C36" w:rsidRDefault="00DB5C36" w:rsidP="00036C90">
      <w:pPr>
        <w:pStyle w:val="Heading2"/>
      </w:pPr>
      <w:r>
        <w:t>Quarterly report: Report 1 (Sep – Nov 2018)</w:t>
      </w:r>
    </w:p>
    <w:p w14:paraId="02BED85F" w14:textId="77777777" w:rsidR="00DB5C36" w:rsidRDefault="00DB5C36" w:rsidP="00DB5C36"/>
    <w:p w14:paraId="6E7F6164" w14:textId="77777777" w:rsidR="00DB5C36" w:rsidRDefault="00C9011E" w:rsidP="00DB5C36">
      <w:r>
        <w:t xml:space="preserve">The MA in STEM Education will educate future STEM leaders working across a diverse variety of STEM-related organisations. The programme </w:t>
      </w:r>
      <w:r w:rsidR="00236CBF">
        <w:t>is</w:t>
      </w:r>
      <w:r>
        <w:t xml:space="preserve"> based in the School of Education, Communication and Society</w:t>
      </w:r>
      <w:r w:rsidR="00036C90">
        <w:t xml:space="preserve"> and is projected to commence in September 2019. This report summaries activities undertaken over the past three months to establish the programme: </w:t>
      </w:r>
    </w:p>
    <w:p w14:paraId="27C831F8" w14:textId="77777777" w:rsidR="00036C90" w:rsidRPr="00DB5C36" w:rsidRDefault="00036C90" w:rsidP="00DB5C36"/>
    <w:p w14:paraId="4631AC38" w14:textId="77777777" w:rsidR="00DB5C36" w:rsidRDefault="00036C90" w:rsidP="00036C90">
      <w:pPr>
        <w:pStyle w:val="Heading2"/>
      </w:pPr>
      <w:r>
        <w:t xml:space="preserve">Staffing and Governance </w:t>
      </w:r>
    </w:p>
    <w:p w14:paraId="7AA8B1DD" w14:textId="77777777" w:rsidR="00036C90" w:rsidRDefault="00044129" w:rsidP="00036C90">
      <w:r>
        <w:t xml:space="preserve">Dr Melissa Glackin, lecturer in science education, was appointed to the post of programme coordinator. Melissa is an established academic with over 12 years of programme leadership and curriculum development. </w:t>
      </w:r>
      <w:r w:rsidR="00685C0F">
        <w:t xml:space="preserve">A programme steering committee was established. The purpose of the committee is to offer advice and knowledge from across the STEM </w:t>
      </w:r>
      <w:proofErr w:type="spellStart"/>
      <w:r w:rsidR="00685C0F" w:rsidRPr="00236CBF">
        <w:rPr>
          <w:i/>
        </w:rPr>
        <w:t>piste</w:t>
      </w:r>
      <w:proofErr w:type="spellEnd"/>
      <w:r w:rsidR="00685C0F">
        <w:t xml:space="preserve"> and to agree strategic decisions. </w:t>
      </w:r>
      <w:r w:rsidR="00727C3B">
        <w:t xml:space="preserve">All the members of the group have experience of teaching across a number of MA programmes and several lead MA programmes and modules. </w:t>
      </w:r>
      <w:r w:rsidR="00685C0F">
        <w:t xml:space="preserve">The membership </w:t>
      </w:r>
      <w:r w:rsidR="00727C3B">
        <w:t>includes</w:t>
      </w:r>
      <w:r w:rsidR="00685C0F">
        <w:t>: Professor Lulu Healy, Professor of Mathematics Education; Dr Mary Webb, Reader in IT in Education; Dr Chris Harrison, Reader in Science Education; Dr Karen Skilling, Lecturer in Mathematics Education; Dr Heather King, Lecturer in Science Education</w:t>
      </w:r>
      <w:r w:rsidR="00727C3B">
        <w:t xml:space="preserve">; and, Dr Melissa Glackin. </w:t>
      </w:r>
      <w:r w:rsidR="00CB7A47">
        <w:t xml:space="preserve">The group met twice and have been consulted via email on numerous occasions. </w:t>
      </w:r>
    </w:p>
    <w:p w14:paraId="34BC5D1A" w14:textId="77777777" w:rsidR="00727C3B" w:rsidRDefault="00727C3B" w:rsidP="00036C90"/>
    <w:p w14:paraId="394C84FD" w14:textId="77777777" w:rsidR="00727C3B" w:rsidRPr="00D43F30" w:rsidRDefault="00CB7A47" w:rsidP="00036C90">
      <w:r>
        <w:t xml:space="preserve">Dr Steve Watson, Lecturer in Mathematics Education &amp; Fellow of Wolfson College, Cambridge University </w:t>
      </w:r>
      <w:r w:rsidR="00236CBF">
        <w:t>was</w:t>
      </w:r>
      <w:r>
        <w:t xml:space="preserve"> appointed as</w:t>
      </w:r>
      <w:r w:rsidR="004C4F15">
        <w:t xml:space="preserve"> the programme’s</w:t>
      </w:r>
      <w:r>
        <w:t xml:space="preserve"> external expert specialist. </w:t>
      </w:r>
      <w:r w:rsidR="004C4F15">
        <w:t xml:space="preserve">Steve, who is Director of Studies for Education, </w:t>
      </w:r>
      <w:r w:rsidR="00E01819">
        <w:t>will</w:t>
      </w:r>
      <w:r w:rsidR="004C4F15">
        <w:t xml:space="preserve"> review the programme documents and </w:t>
      </w:r>
      <w:r w:rsidR="00E01819">
        <w:t>report on the quality</w:t>
      </w:r>
      <w:r w:rsidR="000E4B06">
        <w:t xml:space="preserve"> (</w:t>
      </w:r>
      <w:r w:rsidR="000E4B06" w:rsidRPr="00D43F30">
        <w:t xml:space="preserve">December 2018). </w:t>
      </w:r>
    </w:p>
    <w:p w14:paraId="4796AFE2" w14:textId="77777777" w:rsidR="000E4B06" w:rsidRPr="00D43F30" w:rsidRDefault="000E4B06" w:rsidP="00036C90"/>
    <w:p w14:paraId="7AE63FFF" w14:textId="52432804" w:rsidR="000E4B06" w:rsidRPr="00D43F30" w:rsidRDefault="000E4B06" w:rsidP="00036C90">
      <w:r w:rsidRPr="00D43F30">
        <w:t xml:space="preserve">Dr Ann Childs, Associate Professor of Science Education &amp; Fellow of Lady Margaret Hall, Oxford University </w:t>
      </w:r>
      <w:r w:rsidR="00D43F30" w:rsidRPr="00D43F30">
        <w:t>has been approached</w:t>
      </w:r>
      <w:r w:rsidRPr="00D43F30">
        <w:t xml:space="preserve"> as the programme’s external examiner. Ann recently established the MSc in Professional Development in Education and has a wealth of expertise concerning blended curriculum delivery. The post is for </w:t>
      </w:r>
      <w:r w:rsidR="00D43F30" w:rsidRPr="00D43F30">
        <w:t>four</w:t>
      </w:r>
      <w:r w:rsidRPr="00D43F30">
        <w:t xml:space="preserve"> years. </w:t>
      </w:r>
    </w:p>
    <w:p w14:paraId="6E32241A" w14:textId="77777777" w:rsidR="00036C90" w:rsidRPr="00D43F30" w:rsidRDefault="00036C90" w:rsidP="00036C90"/>
    <w:p w14:paraId="149FED10" w14:textId="77777777" w:rsidR="00036C90" w:rsidRDefault="00044129" w:rsidP="00044129">
      <w:pPr>
        <w:pStyle w:val="Heading2"/>
      </w:pPr>
      <w:r>
        <w:t xml:space="preserve">Programme curriculum </w:t>
      </w:r>
    </w:p>
    <w:p w14:paraId="56563CC7" w14:textId="5F4B3BF5" w:rsidR="00E12A3A" w:rsidRDefault="00B73666" w:rsidP="00E12A3A">
      <w:r>
        <w:t xml:space="preserve">The programme curriculum has undergone several stages of evolution. </w:t>
      </w:r>
      <w:r w:rsidR="00224B07">
        <w:t>Current secondary school teachers of Computer Science, Mathematics and Science have been consulted</w:t>
      </w:r>
      <w:r w:rsidR="00984C0F">
        <w:t xml:space="preserve"> across three meetings. Teachers set out the </w:t>
      </w:r>
      <w:r w:rsidR="00236CBF">
        <w:t>requirement for</w:t>
      </w:r>
      <w:r w:rsidR="00984C0F">
        <w:t xml:space="preserve"> headteacher buy-in and were enthusiastic about the unique delivery model. </w:t>
      </w:r>
      <w:r w:rsidR="00A976AE">
        <w:t>Numerous</w:t>
      </w:r>
      <w:r>
        <w:t xml:space="preserve"> face-to-face meetings</w:t>
      </w:r>
      <w:r w:rsidR="00236CBF">
        <w:t xml:space="preserve"> with colleagues</w:t>
      </w:r>
      <w:r>
        <w:t xml:space="preserve"> have taken place to present</w:t>
      </w:r>
      <w:r w:rsidR="00C101E3">
        <w:t xml:space="preserve">, interrogate </w:t>
      </w:r>
      <w:r>
        <w:t xml:space="preserve">and refine proposed module objectives and content. </w:t>
      </w:r>
      <w:r w:rsidR="00CF036D">
        <w:t>To ensure the programme is useful to students, e</w:t>
      </w:r>
      <w:r w:rsidR="00984C0F">
        <w:t>mployability and careers</w:t>
      </w:r>
      <w:r w:rsidR="00CF036D">
        <w:t xml:space="preserve"> guidance has been </w:t>
      </w:r>
      <w:r w:rsidR="00C101E3">
        <w:t>sought,</w:t>
      </w:r>
      <w:r w:rsidR="00CF036D">
        <w:t xml:space="preserve"> and a workshop has been planned</w:t>
      </w:r>
      <w:r w:rsidR="00A976AE">
        <w:t xml:space="preserve"> (January 2019)</w:t>
      </w:r>
      <w:r w:rsidR="00CF036D">
        <w:t xml:space="preserve">. </w:t>
      </w:r>
      <w:r w:rsidR="00984C0F">
        <w:t xml:space="preserve"> </w:t>
      </w:r>
      <w:r w:rsidR="00432010">
        <w:t xml:space="preserve">Table 1 sets out the </w:t>
      </w:r>
      <w:r w:rsidR="00A976AE">
        <w:t>agreed</w:t>
      </w:r>
      <w:r w:rsidR="00432010">
        <w:t xml:space="preserve"> module titles, semester timing</w:t>
      </w:r>
      <w:r w:rsidR="00A976AE">
        <w:t>s</w:t>
      </w:r>
      <w:r w:rsidR="00432010">
        <w:t xml:space="preserve"> and module director</w:t>
      </w:r>
      <w:r w:rsidR="00A976AE">
        <w:t>s</w:t>
      </w:r>
      <w:r w:rsidR="00224B07">
        <w:t>:</w:t>
      </w:r>
      <w:r w:rsidR="00432010">
        <w:t xml:space="preserve"> </w:t>
      </w:r>
    </w:p>
    <w:p w14:paraId="45668073" w14:textId="77777777" w:rsidR="00432010" w:rsidRDefault="00432010" w:rsidP="00E12A3A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069"/>
      </w:tblGrid>
      <w:tr w:rsidR="00432010" w14:paraId="284F726A" w14:textId="77777777" w:rsidTr="0022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5A93AC" w14:textId="77777777" w:rsidR="00432010" w:rsidRPr="00432010" w:rsidRDefault="00432010" w:rsidP="00E12A3A">
            <w:pPr>
              <w:rPr>
                <w:rFonts w:ascii="Arial" w:hAnsi="Arial" w:cs="Arial"/>
              </w:rPr>
            </w:pPr>
            <w:r w:rsidRPr="00432010">
              <w:rPr>
                <w:rFonts w:ascii="Arial" w:hAnsi="Arial" w:cs="Arial"/>
              </w:rPr>
              <w:t>Module Title</w:t>
            </w:r>
          </w:p>
        </w:tc>
        <w:tc>
          <w:tcPr>
            <w:tcW w:w="2693" w:type="dxa"/>
          </w:tcPr>
          <w:p w14:paraId="15DFE370" w14:textId="77777777" w:rsidR="00432010" w:rsidRDefault="00432010" w:rsidP="00E12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Module director</w:t>
            </w:r>
          </w:p>
        </w:tc>
        <w:tc>
          <w:tcPr>
            <w:tcW w:w="2069" w:type="dxa"/>
          </w:tcPr>
          <w:p w14:paraId="4924EAC5" w14:textId="77777777" w:rsidR="00432010" w:rsidRDefault="00432010" w:rsidP="00E12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Semester </w:t>
            </w:r>
          </w:p>
        </w:tc>
      </w:tr>
      <w:tr w:rsidR="00432010" w14:paraId="7AF2A55D" w14:textId="77777777" w:rsidTr="0022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AE5271A" w14:textId="77777777" w:rsidR="00432010" w:rsidRPr="00432010" w:rsidRDefault="00432010" w:rsidP="00E12A3A">
            <w:pPr>
              <w:rPr>
                <w:rFonts w:ascii="Arial" w:hAnsi="Arial" w:cs="Arial"/>
              </w:rPr>
            </w:pPr>
            <w:r w:rsidRPr="00432010">
              <w:rPr>
                <w:rFonts w:ascii="Arial" w:hAnsi="Arial" w:cs="Arial"/>
              </w:rPr>
              <w:t>Principles and Policy of STEM Education</w:t>
            </w:r>
          </w:p>
        </w:tc>
        <w:tc>
          <w:tcPr>
            <w:tcW w:w="2693" w:type="dxa"/>
          </w:tcPr>
          <w:p w14:paraId="1419B4B7" w14:textId="77777777" w:rsidR="00432010" w:rsidRDefault="00224B07" w:rsidP="00E12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 Melissa Glackin &amp; Dr Karen Skilling</w:t>
            </w:r>
          </w:p>
        </w:tc>
        <w:tc>
          <w:tcPr>
            <w:tcW w:w="2069" w:type="dxa"/>
          </w:tcPr>
          <w:p w14:paraId="393680A9" w14:textId="77777777" w:rsidR="00432010" w:rsidRDefault="00224B07" w:rsidP="00E12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Autumn</w:t>
            </w:r>
          </w:p>
        </w:tc>
      </w:tr>
      <w:tr w:rsidR="00432010" w14:paraId="3FF4F4D4" w14:textId="77777777" w:rsidTr="0022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9BED60C" w14:textId="77777777" w:rsidR="00432010" w:rsidRPr="00432010" w:rsidRDefault="00432010" w:rsidP="00E12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methods and dissertation </w:t>
            </w:r>
          </w:p>
        </w:tc>
        <w:tc>
          <w:tcPr>
            <w:tcW w:w="2693" w:type="dxa"/>
          </w:tcPr>
          <w:p w14:paraId="39266E8A" w14:textId="77777777" w:rsidR="00432010" w:rsidRDefault="00224B07" w:rsidP="00E12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 Melissa Glackin </w:t>
            </w:r>
          </w:p>
        </w:tc>
        <w:tc>
          <w:tcPr>
            <w:tcW w:w="2069" w:type="dxa"/>
          </w:tcPr>
          <w:p w14:paraId="126B785B" w14:textId="77777777" w:rsidR="00432010" w:rsidRDefault="00224B07" w:rsidP="00E12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- Summer</w:t>
            </w:r>
          </w:p>
        </w:tc>
      </w:tr>
      <w:tr w:rsidR="00432010" w14:paraId="7DAAD68A" w14:textId="77777777" w:rsidTr="0022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3614494" w14:textId="77777777" w:rsidR="00432010" w:rsidRPr="00432010" w:rsidRDefault="00432010" w:rsidP="00E12A3A">
            <w:pPr>
              <w:rPr>
                <w:rFonts w:ascii="Arial" w:hAnsi="Arial" w:cs="Arial"/>
              </w:rPr>
            </w:pPr>
            <w:r w:rsidRPr="00432010">
              <w:rPr>
                <w:rFonts w:ascii="Arial" w:hAnsi="Arial" w:cs="Arial"/>
              </w:rPr>
              <w:lastRenderedPageBreak/>
              <w:t>Environmental education: Sustainability and Society</w:t>
            </w:r>
          </w:p>
        </w:tc>
        <w:tc>
          <w:tcPr>
            <w:tcW w:w="2693" w:type="dxa"/>
          </w:tcPr>
          <w:p w14:paraId="3590BA42" w14:textId="77777777" w:rsidR="00432010" w:rsidRDefault="00224B07" w:rsidP="00E12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 Melissa Glackin </w:t>
            </w:r>
          </w:p>
        </w:tc>
        <w:tc>
          <w:tcPr>
            <w:tcW w:w="2069" w:type="dxa"/>
          </w:tcPr>
          <w:p w14:paraId="0C463D50" w14:textId="77777777" w:rsidR="00432010" w:rsidRDefault="00224B07" w:rsidP="00E12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Autumn</w:t>
            </w:r>
          </w:p>
        </w:tc>
      </w:tr>
      <w:tr w:rsidR="00432010" w14:paraId="30019B62" w14:textId="77777777" w:rsidTr="0022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DF559FB" w14:textId="77777777" w:rsidR="00432010" w:rsidRPr="00432010" w:rsidRDefault="00432010" w:rsidP="00E12A3A">
            <w:pPr>
              <w:rPr>
                <w:rFonts w:ascii="Arial" w:hAnsi="Arial" w:cs="Arial"/>
              </w:rPr>
            </w:pPr>
            <w:r w:rsidRPr="00432010">
              <w:rPr>
                <w:rFonts w:ascii="Arial" w:hAnsi="Arial" w:cs="Arial"/>
              </w:rPr>
              <w:t>Leading practice in STEM (Computing, Maths &amp; Science)</w:t>
            </w:r>
          </w:p>
        </w:tc>
        <w:tc>
          <w:tcPr>
            <w:tcW w:w="2693" w:type="dxa"/>
          </w:tcPr>
          <w:p w14:paraId="6889B0BF" w14:textId="77777777" w:rsidR="00432010" w:rsidRDefault="00224B07" w:rsidP="00E12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 Heather King</w:t>
            </w:r>
          </w:p>
        </w:tc>
        <w:tc>
          <w:tcPr>
            <w:tcW w:w="2069" w:type="dxa"/>
          </w:tcPr>
          <w:p w14:paraId="054E82EE" w14:textId="77777777" w:rsidR="00432010" w:rsidRDefault="00224B07" w:rsidP="00E12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</w:tr>
      <w:tr w:rsidR="00432010" w14:paraId="1CA99C9D" w14:textId="77777777" w:rsidTr="0022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8B2DDE9" w14:textId="77777777" w:rsidR="00432010" w:rsidRPr="00432010" w:rsidRDefault="00432010" w:rsidP="00E12A3A">
            <w:pPr>
              <w:rPr>
                <w:rFonts w:ascii="Arial" w:hAnsi="Arial" w:cs="Arial"/>
              </w:rPr>
            </w:pPr>
            <w:r w:rsidRPr="00432010">
              <w:rPr>
                <w:rFonts w:ascii="Arial" w:hAnsi="Arial" w:cs="Arial"/>
              </w:rPr>
              <w:t>Internship: STEM education in the work place</w:t>
            </w:r>
          </w:p>
        </w:tc>
        <w:tc>
          <w:tcPr>
            <w:tcW w:w="2693" w:type="dxa"/>
          </w:tcPr>
          <w:p w14:paraId="10F80F49" w14:textId="77777777" w:rsidR="00432010" w:rsidRDefault="00224B07" w:rsidP="00E12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 Melissa Glackin &amp; Dr Heather King </w:t>
            </w:r>
          </w:p>
        </w:tc>
        <w:tc>
          <w:tcPr>
            <w:tcW w:w="2069" w:type="dxa"/>
          </w:tcPr>
          <w:p w14:paraId="176F1C9E" w14:textId="77777777" w:rsidR="00432010" w:rsidRDefault="00224B07" w:rsidP="00E12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</w:t>
            </w:r>
          </w:p>
        </w:tc>
      </w:tr>
      <w:tr w:rsidR="00432010" w14:paraId="3A5F1D36" w14:textId="77777777" w:rsidTr="0022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E9E3E4" w14:textId="77777777" w:rsidR="00432010" w:rsidRPr="00432010" w:rsidRDefault="00432010" w:rsidP="00E12A3A">
            <w:pPr>
              <w:rPr>
                <w:rFonts w:ascii="Arial" w:hAnsi="Arial" w:cs="Arial"/>
              </w:rPr>
            </w:pPr>
            <w:r w:rsidRPr="00432010">
              <w:rPr>
                <w:rFonts w:ascii="Arial" w:hAnsi="Arial" w:cs="Arial"/>
              </w:rPr>
              <w:t>Recent development in digital technologies in education</w:t>
            </w:r>
          </w:p>
        </w:tc>
        <w:tc>
          <w:tcPr>
            <w:tcW w:w="2693" w:type="dxa"/>
          </w:tcPr>
          <w:p w14:paraId="74D865C9" w14:textId="77777777" w:rsidR="00432010" w:rsidRDefault="00224B07" w:rsidP="00E12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 Mary Webb </w:t>
            </w:r>
          </w:p>
        </w:tc>
        <w:tc>
          <w:tcPr>
            <w:tcW w:w="2069" w:type="dxa"/>
          </w:tcPr>
          <w:p w14:paraId="2CC5C68F" w14:textId="77777777" w:rsidR="00432010" w:rsidRDefault="00224B07" w:rsidP="00E12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Autumn</w:t>
            </w:r>
          </w:p>
        </w:tc>
      </w:tr>
      <w:tr w:rsidR="00432010" w14:paraId="26E26D74" w14:textId="77777777" w:rsidTr="0022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DF08279" w14:textId="77777777" w:rsidR="00432010" w:rsidRPr="00432010" w:rsidRDefault="00432010" w:rsidP="00E12A3A">
            <w:pPr>
              <w:rPr>
                <w:rFonts w:ascii="Arial" w:hAnsi="Arial" w:cs="Arial"/>
              </w:rPr>
            </w:pPr>
            <w:r w:rsidRPr="00432010">
              <w:rPr>
                <w:rFonts w:ascii="Arial" w:hAnsi="Arial" w:cs="Arial"/>
              </w:rPr>
              <w:t>International &amp; comparative education</w:t>
            </w:r>
          </w:p>
        </w:tc>
        <w:tc>
          <w:tcPr>
            <w:tcW w:w="2693" w:type="dxa"/>
          </w:tcPr>
          <w:p w14:paraId="3ECA3E57" w14:textId="77777777" w:rsidR="00432010" w:rsidRDefault="00224B07" w:rsidP="00E12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 Eleanor Gurney </w:t>
            </w:r>
          </w:p>
        </w:tc>
        <w:tc>
          <w:tcPr>
            <w:tcW w:w="2069" w:type="dxa"/>
          </w:tcPr>
          <w:p w14:paraId="6FC6561C" w14:textId="77777777" w:rsidR="00432010" w:rsidRDefault="00224B07" w:rsidP="00E12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Spring </w:t>
            </w:r>
          </w:p>
        </w:tc>
      </w:tr>
    </w:tbl>
    <w:p w14:paraId="578DC997" w14:textId="77777777" w:rsidR="00B73666" w:rsidRDefault="00224B07" w:rsidP="00E12A3A">
      <w:r>
        <w:t>Table 1: MA in STEM Education Module Titles</w:t>
      </w:r>
    </w:p>
    <w:p w14:paraId="757B8683" w14:textId="77777777" w:rsidR="00044129" w:rsidRDefault="00044129" w:rsidP="00044129"/>
    <w:p w14:paraId="1EE43592" w14:textId="77777777" w:rsidR="00044129" w:rsidRDefault="00044129" w:rsidP="00044129">
      <w:pPr>
        <w:pStyle w:val="Heading2"/>
      </w:pPr>
      <w:r>
        <w:t>Marketing</w:t>
      </w:r>
    </w:p>
    <w:p w14:paraId="33E7DDC2" w14:textId="01EB2667" w:rsidR="00CF036D" w:rsidRDefault="00CF036D" w:rsidP="00CF036D">
      <w:r>
        <w:t xml:space="preserve">The Faculty marketing team have </w:t>
      </w:r>
      <w:r w:rsidR="00FB679D">
        <w:t xml:space="preserve">produced a marketing report establishing the programme USP, target audience, suggested marketing activity and budget. </w:t>
      </w:r>
      <w:r w:rsidR="002101A2">
        <w:t>Website content is currently being drafted and will go live once the programme is approved</w:t>
      </w:r>
      <w:r w:rsidR="00C101E3">
        <w:t>, which is expected in early February 2019</w:t>
      </w:r>
      <w:r w:rsidR="002101A2">
        <w:t xml:space="preserve">. </w:t>
      </w:r>
      <w:r w:rsidR="00A976AE">
        <w:t>Planning is underway for the</w:t>
      </w:r>
      <w:r w:rsidR="00FB679D">
        <w:t xml:space="preserve"> programme launch</w:t>
      </w:r>
      <w:r w:rsidR="00A976AE">
        <w:t>, due to take place in</w:t>
      </w:r>
      <w:r w:rsidR="00FB679D">
        <w:t xml:space="preserve"> mid-February </w:t>
      </w:r>
      <w:r w:rsidR="002101A2">
        <w:t xml:space="preserve">on the Strand Campus. External STEM-related speakers are being approached to give a keynote presentation. </w:t>
      </w:r>
      <w:r w:rsidR="00A976AE">
        <w:t xml:space="preserve">Text for on-line communication </w:t>
      </w:r>
      <w:r w:rsidR="00C101E3">
        <w:t>has been</w:t>
      </w:r>
      <w:r w:rsidR="00A976AE">
        <w:t xml:space="preserve"> drafted. </w:t>
      </w:r>
    </w:p>
    <w:p w14:paraId="1D6409E9" w14:textId="696430F5" w:rsidR="00A922B7" w:rsidRDefault="00A922B7" w:rsidP="00CF036D"/>
    <w:p w14:paraId="4622157A" w14:textId="05CD7689" w:rsidR="00EA1EDF" w:rsidRDefault="00A922B7" w:rsidP="00CF036D">
      <w:r>
        <w:t>The draft marketing plan and budget is below:</w:t>
      </w:r>
      <w:bookmarkStart w:id="0" w:name="_GoBack"/>
      <w:bookmarkEnd w:id="0"/>
    </w:p>
    <w:p w14:paraId="62608B5C" w14:textId="77777777" w:rsidR="00EA1EDF" w:rsidRDefault="00EA1EDF" w:rsidP="00EA1EDF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Estimated budget of £3000 for new course video and short edits for social media advertising</w:t>
      </w:r>
    </w:p>
    <w:p w14:paraId="2CCF3106" w14:textId="352CE5CE" w:rsidR="00EA1EDF" w:rsidRPr="00A922B7" w:rsidRDefault="00EA1EDF" w:rsidP="00EA1EDF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Estimated budget of £500 for design &amp; print of new collateral – </w:t>
      </w:r>
      <w:r w:rsidR="00A922B7">
        <w:rPr>
          <w:rFonts w:eastAsia="Times New Roman"/>
        </w:rPr>
        <w:t>(</w:t>
      </w:r>
      <w:r w:rsidR="00A922B7" w:rsidRPr="00A922B7">
        <w:rPr>
          <w:rFonts w:eastAsia="Times New Roman"/>
          <w:i/>
        </w:rPr>
        <w:t xml:space="preserve">may add in </w:t>
      </w:r>
      <w:r w:rsidRPr="00A922B7">
        <w:rPr>
          <w:rFonts w:eastAsia="Times New Roman"/>
          <w:i/>
        </w:rPr>
        <w:t>£500 for a banner etc.</w:t>
      </w:r>
      <w:r w:rsidR="00A922B7">
        <w:rPr>
          <w:rFonts w:eastAsia="Times New Roman"/>
          <w:i/>
        </w:rPr>
        <w:t>)</w:t>
      </w:r>
    </w:p>
    <w:p w14:paraId="23987C89" w14:textId="77777777" w:rsidR="00EA1EDF" w:rsidRDefault="00EA1EDF" w:rsidP="00EA1EDF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Estimated budget of £1500 for official launch evening: guest speaker and several break out seminars (mid-February 2019)</w:t>
      </w:r>
    </w:p>
    <w:p w14:paraId="2BEE66F1" w14:textId="0FE61C26" w:rsidR="00EA1EDF" w:rsidRDefault="00EA1EDF" w:rsidP="00EA1EDF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Communications and partnership activities with WIPRO</w:t>
      </w:r>
      <w:r w:rsidR="00A922B7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43023AFB" w14:textId="77777777" w:rsidR="00C101E3" w:rsidRDefault="00EA1EDF" w:rsidP="00CF036D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Budget for travel to academies in Suffolk/Cambridgeshire/Essex and mini taster sessions</w:t>
      </w:r>
      <w:r w:rsidR="00C101E3">
        <w:rPr>
          <w:rFonts w:eastAsia="Times New Roman"/>
        </w:rPr>
        <w:t>: £1000.</w:t>
      </w:r>
    </w:p>
    <w:p w14:paraId="7C219180" w14:textId="474427A6" w:rsidR="00EA1EDF" w:rsidRPr="00C101E3" w:rsidRDefault="00A922B7" w:rsidP="00CF036D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/>
        </w:rPr>
      </w:pPr>
      <w:r>
        <w:t>Digital campaign</w:t>
      </w:r>
      <w:r w:rsidR="00C101E3">
        <w:t>:</w:t>
      </w:r>
      <w:r>
        <w:t xml:space="preserve"> </w:t>
      </w:r>
      <w:r w:rsidR="00C101E3">
        <w:t>Budget</w:t>
      </w:r>
      <w:r>
        <w:t xml:space="preserve"> TBC</w:t>
      </w:r>
    </w:p>
    <w:p w14:paraId="61332C66" w14:textId="77777777" w:rsidR="00CF036D" w:rsidRDefault="00CF036D" w:rsidP="00CF036D"/>
    <w:p w14:paraId="033B257E" w14:textId="119E0A53" w:rsidR="00CF036D" w:rsidRDefault="00CF036D" w:rsidP="00CF036D">
      <w:pPr>
        <w:pStyle w:val="Heading2"/>
      </w:pPr>
      <w:r>
        <w:t xml:space="preserve">Next quarter </w:t>
      </w:r>
      <w:r w:rsidR="00A41F8C">
        <w:t>(Dec – Feb 2019)</w:t>
      </w:r>
    </w:p>
    <w:p w14:paraId="0F19FD7C" w14:textId="2EFFE7C9" w:rsidR="00CF036D" w:rsidRDefault="00CF036D" w:rsidP="00CF036D">
      <w:r>
        <w:t xml:space="preserve">Activities for next quarter </w:t>
      </w:r>
      <w:r w:rsidR="00A41F8C">
        <w:t xml:space="preserve">will </w:t>
      </w:r>
      <w:r>
        <w:t xml:space="preserve">include: </w:t>
      </w:r>
    </w:p>
    <w:p w14:paraId="731E460D" w14:textId="77777777" w:rsidR="002101A2" w:rsidRDefault="002101A2" w:rsidP="00236CBF">
      <w:pPr>
        <w:pStyle w:val="ListParagraph"/>
        <w:numPr>
          <w:ilvl w:val="0"/>
          <w:numId w:val="1"/>
        </w:numPr>
      </w:pPr>
      <w:r>
        <w:t>Module(s) programme approval</w:t>
      </w:r>
    </w:p>
    <w:p w14:paraId="6B7266EB" w14:textId="77777777" w:rsidR="00236CBF" w:rsidRDefault="00236CBF" w:rsidP="00236CBF">
      <w:pPr>
        <w:pStyle w:val="ListParagraph"/>
        <w:numPr>
          <w:ilvl w:val="0"/>
          <w:numId w:val="1"/>
        </w:numPr>
      </w:pPr>
      <w:r>
        <w:t>Module content development</w:t>
      </w:r>
    </w:p>
    <w:p w14:paraId="1EE32B80" w14:textId="77777777" w:rsidR="00236CBF" w:rsidRDefault="00236CBF" w:rsidP="00236CBF">
      <w:pPr>
        <w:pStyle w:val="ListParagraph"/>
        <w:numPr>
          <w:ilvl w:val="0"/>
          <w:numId w:val="1"/>
        </w:numPr>
      </w:pPr>
      <w:r>
        <w:t xml:space="preserve">Launch event </w:t>
      </w:r>
    </w:p>
    <w:p w14:paraId="0C089728" w14:textId="77777777" w:rsidR="00236CBF" w:rsidRDefault="00236CBF" w:rsidP="00236CBF">
      <w:pPr>
        <w:pStyle w:val="ListParagraph"/>
        <w:numPr>
          <w:ilvl w:val="0"/>
          <w:numId w:val="1"/>
        </w:numPr>
      </w:pPr>
      <w:r>
        <w:t xml:space="preserve">Programme communication via website </w:t>
      </w:r>
    </w:p>
    <w:p w14:paraId="409BA236" w14:textId="77777777" w:rsidR="00236CBF" w:rsidRDefault="00236CBF" w:rsidP="00236CBF"/>
    <w:p w14:paraId="2DAAD2CD" w14:textId="77777777" w:rsidR="00236CBF" w:rsidRDefault="00236CBF" w:rsidP="00A976AE">
      <w:pPr>
        <w:pStyle w:val="Heading2"/>
      </w:pPr>
    </w:p>
    <w:p w14:paraId="0D65CC81" w14:textId="77777777" w:rsidR="00A976AE" w:rsidRDefault="00A976AE" w:rsidP="00A976AE">
      <w:r>
        <w:t xml:space="preserve">Professor Beatrice Reed </w:t>
      </w:r>
      <w:r w:rsidRPr="00A976AE">
        <w:t xml:space="preserve">Szczepek </w:t>
      </w:r>
    </w:p>
    <w:p w14:paraId="1A1C50C2" w14:textId="26627E35" w:rsidR="00A976AE" w:rsidRPr="00A976AE" w:rsidRDefault="00D10B95" w:rsidP="00A976AE">
      <w:pPr>
        <w:pStyle w:val="Heading2"/>
      </w:pPr>
      <w:r>
        <w:rPr>
          <w:noProof/>
          <w:lang w:val="en-US"/>
        </w:rPr>
        <w:drawing>
          <wp:inline distT="0" distB="0" distL="0" distR="0" wp14:anchorId="2B9085DB" wp14:editId="626BEACA">
            <wp:extent cx="1719512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26" cy="6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6AE" w:rsidRPr="00A976AE" w:rsidSect="000803C0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D960" w14:textId="77777777" w:rsidR="00DB5417" w:rsidRDefault="00DB5417" w:rsidP="00DB5C36">
      <w:r>
        <w:separator/>
      </w:r>
    </w:p>
  </w:endnote>
  <w:endnote w:type="continuationSeparator" w:id="0">
    <w:p w14:paraId="5B86171F" w14:textId="77777777" w:rsidR="00DB5417" w:rsidRDefault="00DB5417" w:rsidP="00D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453F" w14:textId="77777777" w:rsidR="00DB5C36" w:rsidRPr="00DB5C36" w:rsidRDefault="00DB5C36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KCL/Wipro Report 1 (Nov 2018)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73992" w14:textId="77777777" w:rsidR="00DB5417" w:rsidRDefault="00DB5417" w:rsidP="00DB5C36">
      <w:r>
        <w:separator/>
      </w:r>
    </w:p>
  </w:footnote>
  <w:footnote w:type="continuationSeparator" w:id="0">
    <w:p w14:paraId="4E97EE0E" w14:textId="77777777" w:rsidR="00DB5417" w:rsidRDefault="00DB5417" w:rsidP="00DB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B3C93"/>
    <w:multiLevelType w:val="hybridMultilevel"/>
    <w:tmpl w:val="455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605C3"/>
    <w:multiLevelType w:val="hybridMultilevel"/>
    <w:tmpl w:val="047C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36"/>
    <w:rsid w:val="00036C90"/>
    <w:rsid w:val="00044129"/>
    <w:rsid w:val="00044212"/>
    <w:rsid w:val="000803C0"/>
    <w:rsid w:val="000E4B06"/>
    <w:rsid w:val="00183380"/>
    <w:rsid w:val="002101A2"/>
    <w:rsid w:val="00224B07"/>
    <w:rsid w:val="00236CBF"/>
    <w:rsid w:val="002E55C5"/>
    <w:rsid w:val="00431ADB"/>
    <w:rsid w:val="00432010"/>
    <w:rsid w:val="004C4F15"/>
    <w:rsid w:val="0056488F"/>
    <w:rsid w:val="00685C0F"/>
    <w:rsid w:val="00727C3B"/>
    <w:rsid w:val="007A38A0"/>
    <w:rsid w:val="00984C0F"/>
    <w:rsid w:val="009F3A69"/>
    <w:rsid w:val="00A41F8C"/>
    <w:rsid w:val="00A922B7"/>
    <w:rsid w:val="00A976AE"/>
    <w:rsid w:val="00B73666"/>
    <w:rsid w:val="00C101E3"/>
    <w:rsid w:val="00C42D5A"/>
    <w:rsid w:val="00C9011E"/>
    <w:rsid w:val="00CA45C8"/>
    <w:rsid w:val="00CB7A47"/>
    <w:rsid w:val="00CF036D"/>
    <w:rsid w:val="00D10B95"/>
    <w:rsid w:val="00D43F30"/>
    <w:rsid w:val="00DB5417"/>
    <w:rsid w:val="00DB5C36"/>
    <w:rsid w:val="00E01819"/>
    <w:rsid w:val="00E048B1"/>
    <w:rsid w:val="00E12A3A"/>
    <w:rsid w:val="00E71BC8"/>
    <w:rsid w:val="00EA1EDF"/>
    <w:rsid w:val="00F43073"/>
    <w:rsid w:val="00FB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257F"/>
  <w14:defaultImageDpi w14:val="32767"/>
  <w15:chartTrackingRefBased/>
  <w15:docId w15:val="{66091A62-7BF7-5E47-879E-0890B69E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36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36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36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C36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36"/>
  </w:style>
  <w:style w:type="paragraph" w:styleId="Footer">
    <w:name w:val="footer"/>
    <w:basedOn w:val="Normal"/>
    <w:link w:val="Foot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36"/>
  </w:style>
  <w:style w:type="table" w:styleId="TableGrid">
    <w:name w:val="Table Grid"/>
    <w:basedOn w:val="TableNormal"/>
    <w:uiPriority w:val="39"/>
    <w:rsid w:val="0043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24B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1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Glackin, Melissa</dc:creator>
  <cp:keywords/>
  <dc:description/>
  <cp:lastModifiedBy>Szczepek Reed, Beatrice</cp:lastModifiedBy>
  <cp:revision>2</cp:revision>
  <dcterms:created xsi:type="dcterms:W3CDTF">2018-12-10T15:10:00Z</dcterms:created>
  <dcterms:modified xsi:type="dcterms:W3CDTF">2018-12-10T15:10:00Z</dcterms:modified>
</cp:coreProperties>
</file>